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5211"/>
        <w:gridCol w:w="4536"/>
        <w:gridCol w:w="261"/>
      </w:tblGrid>
      <w:tr w:rsidR="00523D82" w:rsidRPr="008746E7" w14:paraId="2D9E2F41" w14:textId="77777777" w:rsidTr="00FC3F30">
        <w:tc>
          <w:tcPr>
            <w:tcW w:w="5211" w:type="dxa"/>
            <w:hideMark/>
          </w:tcPr>
          <w:p w14:paraId="5767E78A" w14:textId="77777777" w:rsidR="007E1D85" w:rsidRPr="00F74239" w:rsidRDefault="007E1D85" w:rsidP="00C566D6">
            <w:pPr>
              <w:widowControl w:val="0"/>
              <w:spacing w:after="0" w:line="240" w:lineRule="auto"/>
              <w:rPr>
                <w:rFonts w:ascii="Times New Roman" w:eastAsia="Batang" w:hAnsi="Times New Roman"/>
                <w:snapToGrid w:val="0"/>
                <w:sz w:val="28"/>
                <w:szCs w:val="28"/>
                <w:lang w:val="en-US" w:eastAsia="ru-RU"/>
              </w:rPr>
            </w:pPr>
            <w:bookmarkStart w:id="0" w:name="_GoBack"/>
            <w:bookmarkEnd w:id="0"/>
          </w:p>
        </w:tc>
        <w:tc>
          <w:tcPr>
            <w:tcW w:w="4536" w:type="dxa"/>
            <w:hideMark/>
          </w:tcPr>
          <w:p w14:paraId="482A78D1" w14:textId="77777777" w:rsidR="00FC3F30" w:rsidRPr="008746E7" w:rsidRDefault="00FC3F30" w:rsidP="00FC3F3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ru-RU"/>
              </w:rPr>
            </w:pPr>
            <w:r w:rsidRPr="008746E7"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ru-RU"/>
              </w:rPr>
              <w:t>УТВЕРЖДЕНА</w:t>
            </w:r>
          </w:p>
          <w:p w14:paraId="2069C20B" w14:textId="77777777" w:rsidR="00FC3F30" w:rsidRPr="008746E7" w:rsidRDefault="00FC3F30" w:rsidP="00FC3F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6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Приказом Председателя </w:t>
            </w:r>
          </w:p>
          <w:p w14:paraId="57DFF9C3" w14:textId="481DE1BB" w:rsidR="00FC3F30" w:rsidRPr="008746E7" w:rsidRDefault="00F867A2" w:rsidP="00FC3F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6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РГУ «Комитет Медицинского и фармацевтического </w:t>
            </w:r>
            <w:proofErr w:type="gramStart"/>
            <w:r w:rsidRPr="008746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контроля  МЗ</w:t>
            </w:r>
            <w:proofErr w:type="gramEnd"/>
            <w:r w:rsidRPr="008746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РК»</w:t>
            </w:r>
          </w:p>
          <w:p w14:paraId="467DA43A" w14:textId="77777777" w:rsidR="00FC3F30" w:rsidRPr="008746E7" w:rsidRDefault="00FC3F30" w:rsidP="00FC3F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6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«___</w:t>
            </w:r>
            <w:proofErr w:type="gramStart"/>
            <w:r w:rsidRPr="008746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_»_</w:t>
            </w:r>
            <w:proofErr w:type="gramEnd"/>
            <w:r w:rsidRPr="008746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___________20__г.</w:t>
            </w:r>
          </w:p>
          <w:p w14:paraId="5D121E9C" w14:textId="77777777" w:rsidR="00523D82" w:rsidRPr="008746E7" w:rsidRDefault="00FC3F30" w:rsidP="00FC3F30">
            <w:pPr>
              <w:widowControl w:val="0"/>
              <w:spacing w:after="0" w:line="240" w:lineRule="auto"/>
              <w:rPr>
                <w:rFonts w:ascii="Times New Roman" w:eastAsia="Batang" w:hAnsi="Times New Roman"/>
                <w:snapToGrid w:val="0"/>
                <w:sz w:val="28"/>
                <w:szCs w:val="28"/>
                <w:lang w:eastAsia="ru-RU"/>
              </w:rPr>
            </w:pPr>
            <w:r w:rsidRPr="008746E7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№ ______________</w:t>
            </w:r>
          </w:p>
        </w:tc>
        <w:tc>
          <w:tcPr>
            <w:tcW w:w="261" w:type="dxa"/>
          </w:tcPr>
          <w:p w14:paraId="1B2D22D6" w14:textId="77777777" w:rsidR="00523D82" w:rsidRPr="008746E7" w:rsidRDefault="00D46B0B" w:rsidP="00C566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ru-RU"/>
              </w:rPr>
            </w:pPr>
            <w:r w:rsidRPr="008746E7"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23D82" w:rsidRPr="008746E7" w14:paraId="4A6F5C88" w14:textId="77777777" w:rsidTr="00FC3F30">
        <w:tc>
          <w:tcPr>
            <w:tcW w:w="5211" w:type="dxa"/>
          </w:tcPr>
          <w:p w14:paraId="28879D57" w14:textId="77777777" w:rsidR="00523D82" w:rsidRPr="008746E7" w:rsidRDefault="00523D82" w:rsidP="00C566D6">
            <w:pPr>
              <w:widowControl w:val="0"/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14:paraId="75ABEC71" w14:textId="77777777" w:rsidR="00523D82" w:rsidRPr="008746E7" w:rsidRDefault="00523D82" w:rsidP="00C566D6">
            <w:pPr>
              <w:autoSpaceDE w:val="0"/>
              <w:autoSpaceDN w:val="0"/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1" w:type="dxa"/>
          </w:tcPr>
          <w:p w14:paraId="5F9AA316" w14:textId="77777777" w:rsidR="00523D82" w:rsidRPr="008746E7" w:rsidRDefault="00523D82" w:rsidP="00C566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Batang" w:hAnsi="Times New Roman"/>
                <w:sz w:val="28"/>
                <w:szCs w:val="28"/>
                <w:lang w:eastAsia="ru-RU"/>
              </w:rPr>
            </w:pPr>
          </w:p>
        </w:tc>
      </w:tr>
    </w:tbl>
    <w:p w14:paraId="2D3DA992" w14:textId="77777777" w:rsidR="003662F1" w:rsidRPr="008746E7" w:rsidRDefault="003662F1" w:rsidP="006676C8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19F098D" w14:textId="77777777" w:rsidR="00D76048" w:rsidRPr="008746E7" w:rsidRDefault="00D76048" w:rsidP="00C566D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746E7">
        <w:rPr>
          <w:rFonts w:ascii="Times New Roman" w:eastAsia="Times New Roman" w:hAnsi="Times New Roman"/>
          <w:b/>
          <w:sz w:val="28"/>
          <w:szCs w:val="28"/>
          <w:lang w:eastAsia="ru-RU"/>
        </w:rPr>
        <w:t>Инструкция по медицинскому применению</w:t>
      </w:r>
    </w:p>
    <w:p w14:paraId="3D3E32F3" w14:textId="77777777" w:rsidR="00D76048" w:rsidRPr="008746E7" w:rsidRDefault="00D76048" w:rsidP="00C566D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746E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лекарственного </w:t>
      </w:r>
      <w:r w:rsidR="007D0E84" w:rsidRPr="008746E7">
        <w:rPr>
          <w:rFonts w:ascii="Times New Roman" w:eastAsia="Times New Roman" w:hAnsi="Times New Roman"/>
          <w:b/>
          <w:sz w:val="28"/>
          <w:szCs w:val="28"/>
          <w:lang w:eastAsia="ru-RU"/>
        </w:rPr>
        <w:t>препарата</w:t>
      </w:r>
      <w:r w:rsidR="00AE7922" w:rsidRPr="008746E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</w:t>
      </w:r>
      <w:r w:rsidR="002C1660" w:rsidRPr="008746E7">
        <w:rPr>
          <w:rFonts w:ascii="Times New Roman" w:eastAsia="Times New Roman" w:hAnsi="Times New Roman"/>
          <w:b/>
          <w:sz w:val="28"/>
          <w:szCs w:val="28"/>
          <w:lang w:eastAsia="ru-RU"/>
        </w:rPr>
        <w:t>Л</w:t>
      </w:r>
      <w:r w:rsidR="00AE7922" w:rsidRPr="008746E7">
        <w:rPr>
          <w:rFonts w:ascii="Times New Roman" w:eastAsia="Times New Roman" w:hAnsi="Times New Roman"/>
          <w:b/>
          <w:sz w:val="28"/>
          <w:szCs w:val="28"/>
          <w:lang w:eastAsia="ru-RU"/>
        </w:rPr>
        <w:t>исток-вкладыш)</w:t>
      </w:r>
    </w:p>
    <w:p w14:paraId="16356E1F" w14:textId="77777777" w:rsidR="002C76D7" w:rsidRPr="008746E7" w:rsidRDefault="002C76D7" w:rsidP="002C76D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ACE4693" w14:textId="77777777" w:rsidR="002C76D7" w:rsidRPr="008746E7" w:rsidRDefault="00D76048" w:rsidP="00844CE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746E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Торговое </w:t>
      </w:r>
      <w:r w:rsidR="00E55D6C" w:rsidRPr="008746E7">
        <w:rPr>
          <w:rFonts w:ascii="Times New Roman" w:eastAsia="Times New Roman" w:hAnsi="Times New Roman"/>
          <w:b/>
          <w:sz w:val="28"/>
          <w:szCs w:val="28"/>
          <w:lang w:eastAsia="ru-RU"/>
        </w:rPr>
        <w:t>наименование</w:t>
      </w:r>
      <w:r w:rsidR="00AE7922" w:rsidRPr="008746E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7676286D" w14:textId="77777777" w:rsidR="00C748D7" w:rsidRPr="008746E7" w:rsidRDefault="006C128C" w:rsidP="00844CE8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8746E7">
        <w:rPr>
          <w:rFonts w:ascii="Times New Roman" w:hAnsi="Times New Roman"/>
          <w:sz w:val="28"/>
          <w:szCs w:val="24"/>
        </w:rPr>
        <w:t>МОТИГАСТ–S, 1мг/мл, суспензия для приема внутрь</w:t>
      </w:r>
    </w:p>
    <w:p w14:paraId="2DF9D230" w14:textId="77777777" w:rsidR="006C128C" w:rsidRPr="008746E7" w:rsidRDefault="006C128C" w:rsidP="00844CE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4014730" w14:textId="77777777" w:rsidR="002C76D7" w:rsidRPr="008746E7" w:rsidRDefault="00AE7922" w:rsidP="00844CE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6E7">
        <w:rPr>
          <w:rFonts w:ascii="Times New Roman" w:eastAsia="Times New Roman" w:hAnsi="Times New Roman"/>
          <w:b/>
          <w:sz w:val="28"/>
          <w:szCs w:val="28"/>
          <w:lang w:eastAsia="ru-RU"/>
        </w:rPr>
        <w:t>Международное непатентованное название</w:t>
      </w:r>
    </w:p>
    <w:p w14:paraId="2014EEC8" w14:textId="77777777" w:rsidR="002C76D7" w:rsidRPr="008746E7" w:rsidRDefault="00C748D7" w:rsidP="00844CE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8746E7">
        <w:rPr>
          <w:rFonts w:ascii="Times New Roman" w:eastAsia="Times New Roman" w:hAnsi="Times New Roman"/>
          <w:sz w:val="28"/>
          <w:szCs w:val="28"/>
          <w:lang w:eastAsia="ru-RU"/>
        </w:rPr>
        <w:t>Домперидон</w:t>
      </w:r>
      <w:proofErr w:type="spellEnd"/>
    </w:p>
    <w:p w14:paraId="5E19292C" w14:textId="77777777" w:rsidR="00C748D7" w:rsidRPr="008746E7" w:rsidRDefault="00C748D7" w:rsidP="00844CE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64D77DF" w14:textId="77777777" w:rsidR="00C748D7" w:rsidRPr="008746E7" w:rsidRDefault="002C76D7" w:rsidP="00844CE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746E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Лекарственная форма, </w:t>
      </w:r>
      <w:r w:rsidR="00C748D7" w:rsidRPr="008746E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дозировка </w:t>
      </w:r>
    </w:p>
    <w:p w14:paraId="64FC554A" w14:textId="77777777" w:rsidR="00B01011" w:rsidRPr="008746E7" w:rsidRDefault="00C748D7" w:rsidP="00844CE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6E7">
        <w:rPr>
          <w:rFonts w:ascii="Times New Roman" w:eastAsia="Times New Roman" w:hAnsi="Times New Roman"/>
          <w:sz w:val="28"/>
          <w:szCs w:val="28"/>
          <w:lang w:eastAsia="ru-RU"/>
        </w:rPr>
        <w:t>Суспензия для приема внутрь, 1мг/мл</w:t>
      </w:r>
    </w:p>
    <w:p w14:paraId="3F60E953" w14:textId="77777777" w:rsidR="00C748D7" w:rsidRPr="008746E7" w:rsidRDefault="00C748D7" w:rsidP="00844CE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3E3EF25" w14:textId="77777777" w:rsidR="002C1660" w:rsidRPr="008746E7" w:rsidRDefault="00AE7922" w:rsidP="00844C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bookmarkStart w:id="1" w:name="OCRUncertain022"/>
      <w:r w:rsidRPr="008746E7">
        <w:rPr>
          <w:rFonts w:ascii="Times New Roman" w:eastAsia="Times New Roman" w:hAnsi="Times New Roman"/>
          <w:b/>
          <w:bCs/>
          <w:snapToGrid w:val="0"/>
          <w:sz w:val="28"/>
          <w:szCs w:val="28"/>
          <w:lang w:eastAsia="ru-RU"/>
        </w:rPr>
        <w:t>Фармакотерапевтическая</w:t>
      </w:r>
      <w:bookmarkEnd w:id="1"/>
      <w:r w:rsidRPr="008746E7">
        <w:rPr>
          <w:rFonts w:ascii="Times New Roman" w:eastAsia="Times New Roman" w:hAnsi="Times New Roman"/>
          <w:b/>
          <w:bCs/>
          <w:snapToGrid w:val="0"/>
          <w:sz w:val="28"/>
          <w:szCs w:val="28"/>
          <w:lang w:eastAsia="ru-RU"/>
        </w:rPr>
        <w:t xml:space="preserve"> группа</w:t>
      </w:r>
      <w:r w:rsidR="002C1660" w:rsidRPr="008746E7">
        <w:rPr>
          <w:rFonts w:ascii="Times New Roman" w:eastAsia="Times New Roman" w:hAnsi="Times New Roman"/>
          <w:b/>
          <w:bCs/>
          <w:snapToGrid w:val="0"/>
          <w:sz w:val="28"/>
          <w:szCs w:val="28"/>
          <w:lang w:eastAsia="ru-RU"/>
        </w:rPr>
        <w:t xml:space="preserve"> </w:t>
      </w:r>
    </w:p>
    <w:p w14:paraId="5A5A17AF" w14:textId="77777777" w:rsidR="00C748D7" w:rsidRPr="008746E7" w:rsidRDefault="00C748D7" w:rsidP="00C748D7">
      <w:pPr>
        <w:keepNext/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8746E7">
        <w:rPr>
          <w:rFonts w:ascii="Times New Roman" w:hAnsi="Times New Roman"/>
          <w:color w:val="000000"/>
          <w:sz w:val="28"/>
          <w:szCs w:val="28"/>
        </w:rPr>
        <w:t xml:space="preserve">Пищеварительный тракт и обмен веществ. Препараты для лечения функциональных желудочно-кишечных расстройств. Стимуляторы моторики ЖКТ. </w:t>
      </w:r>
      <w:proofErr w:type="spellStart"/>
      <w:r w:rsidRPr="008746E7">
        <w:rPr>
          <w:rFonts w:ascii="Times New Roman" w:hAnsi="Times New Roman"/>
          <w:color w:val="000000"/>
          <w:sz w:val="28"/>
          <w:szCs w:val="28"/>
        </w:rPr>
        <w:t>Домперидон</w:t>
      </w:r>
      <w:proofErr w:type="spellEnd"/>
      <w:r w:rsidRPr="008746E7">
        <w:rPr>
          <w:rFonts w:ascii="Times New Roman" w:hAnsi="Times New Roman"/>
          <w:color w:val="000000"/>
          <w:sz w:val="28"/>
          <w:szCs w:val="28"/>
        </w:rPr>
        <w:t>.</w:t>
      </w:r>
    </w:p>
    <w:p w14:paraId="4D4B8C16" w14:textId="77777777" w:rsidR="00C748D7" w:rsidRPr="008746E7" w:rsidRDefault="00C748D7" w:rsidP="00C748D7">
      <w:pPr>
        <w:keepNext/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8746E7">
        <w:rPr>
          <w:rFonts w:ascii="Times New Roman" w:hAnsi="Times New Roman"/>
          <w:color w:val="000000"/>
          <w:sz w:val="28"/>
          <w:szCs w:val="28"/>
        </w:rPr>
        <w:t xml:space="preserve">Код АТХ </w:t>
      </w:r>
      <w:r w:rsidRPr="008746E7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8746E7">
        <w:rPr>
          <w:rFonts w:ascii="Times New Roman" w:hAnsi="Times New Roman"/>
          <w:color w:val="000000"/>
          <w:sz w:val="28"/>
          <w:szCs w:val="28"/>
        </w:rPr>
        <w:t>03</w:t>
      </w:r>
      <w:r w:rsidRPr="008746E7">
        <w:rPr>
          <w:rFonts w:ascii="Times New Roman" w:hAnsi="Times New Roman"/>
          <w:color w:val="000000"/>
          <w:sz w:val="28"/>
          <w:szCs w:val="28"/>
          <w:lang w:val="en-US"/>
        </w:rPr>
        <w:t>FA</w:t>
      </w:r>
      <w:r w:rsidRPr="008746E7">
        <w:rPr>
          <w:rFonts w:ascii="Times New Roman" w:hAnsi="Times New Roman"/>
          <w:color w:val="000000"/>
          <w:sz w:val="28"/>
          <w:szCs w:val="28"/>
        </w:rPr>
        <w:t>03</w:t>
      </w:r>
    </w:p>
    <w:p w14:paraId="6649F6F7" w14:textId="77777777" w:rsidR="00C748D7" w:rsidRPr="008746E7" w:rsidRDefault="00C748D7" w:rsidP="00844CE8">
      <w:pPr>
        <w:keepNext/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</w:p>
    <w:p w14:paraId="3E944CCE" w14:textId="77777777" w:rsidR="002C76D7" w:rsidRPr="008746E7" w:rsidRDefault="005444B2" w:rsidP="00844CE8">
      <w:pPr>
        <w:keepNext/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color w:val="000000"/>
          <w:sz w:val="32"/>
          <w:szCs w:val="32"/>
        </w:rPr>
      </w:pPr>
      <w:r w:rsidRPr="008746E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Показания к применению</w:t>
      </w:r>
      <w:r w:rsidR="002C76D7" w:rsidRPr="008746E7">
        <w:rPr>
          <w:rFonts w:ascii="Times New Roman" w:hAnsi="Times New Roman"/>
          <w:color w:val="000000"/>
          <w:sz w:val="32"/>
          <w:szCs w:val="32"/>
        </w:rPr>
        <w:t xml:space="preserve"> </w:t>
      </w:r>
    </w:p>
    <w:p w14:paraId="5A5343F7" w14:textId="77777777" w:rsidR="00C748D7" w:rsidRPr="008746E7" w:rsidRDefault="008C5C64" w:rsidP="00844C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6E7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F10A19" w:rsidRPr="008746E7">
        <w:rPr>
          <w:rFonts w:ascii="Times New Roman" w:eastAsia="Times New Roman" w:hAnsi="Times New Roman"/>
          <w:sz w:val="28"/>
          <w:szCs w:val="28"/>
          <w:lang w:eastAsia="ru-RU"/>
        </w:rPr>
        <w:t>для облегчения симптомов тошноты и рвоты</w:t>
      </w:r>
    </w:p>
    <w:p w14:paraId="47633F5C" w14:textId="77777777" w:rsidR="008C5C64" w:rsidRPr="008746E7" w:rsidRDefault="008C5C64" w:rsidP="00844C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828417" w14:textId="77777777" w:rsidR="00DB406A" w:rsidRPr="008746E7" w:rsidRDefault="00DB406A" w:rsidP="00844CE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746E7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сведений, н</w:t>
      </w:r>
      <w:r w:rsidR="00844CE8" w:rsidRPr="008746E7">
        <w:rPr>
          <w:rFonts w:ascii="Times New Roman" w:eastAsia="Times New Roman" w:hAnsi="Times New Roman"/>
          <w:b/>
          <w:sz w:val="28"/>
          <w:szCs w:val="28"/>
          <w:lang w:eastAsia="ru-RU"/>
        </w:rPr>
        <w:t>еобходимых до начала применения</w:t>
      </w:r>
    </w:p>
    <w:p w14:paraId="3B122DC3" w14:textId="77777777" w:rsidR="007D0E84" w:rsidRPr="008746E7" w:rsidRDefault="007D0E84" w:rsidP="00844CE8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8746E7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Противопоказания</w:t>
      </w:r>
    </w:p>
    <w:p w14:paraId="43726FA6" w14:textId="77777777" w:rsidR="00F10A19" w:rsidRPr="008746E7" w:rsidRDefault="006F78A3" w:rsidP="00F10A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746E7">
        <w:rPr>
          <w:rFonts w:ascii="Times New Roman" w:hAnsi="Times New Roman"/>
          <w:sz w:val="28"/>
          <w:szCs w:val="28"/>
        </w:rPr>
        <w:t>Д</w:t>
      </w:r>
      <w:r w:rsidR="00F10A19" w:rsidRPr="008746E7">
        <w:rPr>
          <w:rFonts w:ascii="Times New Roman" w:hAnsi="Times New Roman"/>
          <w:sz w:val="28"/>
          <w:szCs w:val="28"/>
        </w:rPr>
        <w:t>омперидон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 противопоказан</w:t>
      </w:r>
      <w:r w:rsidR="00F10A19" w:rsidRPr="008746E7">
        <w:rPr>
          <w:rFonts w:ascii="Times New Roman" w:hAnsi="Times New Roman"/>
          <w:sz w:val="28"/>
          <w:szCs w:val="28"/>
        </w:rPr>
        <w:t xml:space="preserve"> в следующих </w:t>
      </w:r>
      <w:r w:rsidR="00A221AF" w:rsidRPr="008746E7">
        <w:rPr>
          <w:rFonts w:ascii="Times New Roman" w:hAnsi="Times New Roman"/>
          <w:sz w:val="28"/>
          <w:szCs w:val="28"/>
        </w:rPr>
        <w:t>случаях</w:t>
      </w:r>
      <w:r w:rsidR="00F10A19" w:rsidRPr="008746E7">
        <w:rPr>
          <w:rFonts w:ascii="Times New Roman" w:hAnsi="Times New Roman"/>
          <w:sz w:val="28"/>
          <w:szCs w:val="28"/>
        </w:rPr>
        <w:t>:</w:t>
      </w:r>
    </w:p>
    <w:p w14:paraId="18321D08" w14:textId="77777777" w:rsidR="00F10A19" w:rsidRPr="008746E7" w:rsidRDefault="008C5C64" w:rsidP="00F10A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46E7">
        <w:rPr>
          <w:rFonts w:ascii="Times New Roman" w:hAnsi="Times New Roman"/>
          <w:sz w:val="28"/>
          <w:szCs w:val="28"/>
        </w:rPr>
        <w:t>-</w:t>
      </w:r>
      <w:r w:rsidR="00F10A19" w:rsidRPr="008746E7">
        <w:rPr>
          <w:rFonts w:ascii="Times New Roman" w:hAnsi="Times New Roman"/>
          <w:sz w:val="28"/>
          <w:szCs w:val="28"/>
        </w:rPr>
        <w:t xml:space="preserve"> гиперчувствительность к </w:t>
      </w:r>
      <w:proofErr w:type="spellStart"/>
      <w:r w:rsidR="00F10A19" w:rsidRPr="008746E7">
        <w:rPr>
          <w:rFonts w:ascii="Times New Roman" w:hAnsi="Times New Roman"/>
          <w:sz w:val="28"/>
          <w:szCs w:val="28"/>
        </w:rPr>
        <w:t>домперидону</w:t>
      </w:r>
      <w:proofErr w:type="spellEnd"/>
      <w:r w:rsidR="00F10A19" w:rsidRPr="008746E7">
        <w:rPr>
          <w:rFonts w:ascii="Times New Roman" w:hAnsi="Times New Roman"/>
          <w:sz w:val="28"/>
          <w:szCs w:val="28"/>
        </w:rPr>
        <w:t xml:space="preserve"> или любому из вспомогательных веществ</w:t>
      </w:r>
    </w:p>
    <w:p w14:paraId="55907AB2" w14:textId="77777777" w:rsidR="006F78A3" w:rsidRPr="008746E7" w:rsidRDefault="008C5C64" w:rsidP="00F10A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46E7">
        <w:rPr>
          <w:rFonts w:ascii="Times New Roman" w:hAnsi="Times New Roman"/>
          <w:sz w:val="28"/>
          <w:szCs w:val="28"/>
        </w:rPr>
        <w:t>-</w:t>
      </w:r>
      <w:r w:rsidR="00AC4AC9" w:rsidRPr="008746E7">
        <w:rPr>
          <w:rFonts w:ascii="Times New Roman" w:hAnsi="Times New Roman"/>
          <w:sz w:val="28"/>
          <w:szCs w:val="28"/>
        </w:rPr>
        <w:t xml:space="preserve"> </w:t>
      </w:r>
      <w:r w:rsidR="006F78A3" w:rsidRPr="008746E7">
        <w:rPr>
          <w:rFonts w:ascii="Times New Roman" w:hAnsi="Times New Roman"/>
          <w:sz w:val="28"/>
          <w:szCs w:val="28"/>
        </w:rPr>
        <w:t>пролактин-</w:t>
      </w:r>
      <w:proofErr w:type="spellStart"/>
      <w:r w:rsidR="006F78A3" w:rsidRPr="008746E7">
        <w:rPr>
          <w:rFonts w:ascii="Times New Roman" w:hAnsi="Times New Roman"/>
          <w:sz w:val="28"/>
          <w:szCs w:val="28"/>
        </w:rPr>
        <w:t>секрутирующие</w:t>
      </w:r>
      <w:proofErr w:type="spellEnd"/>
      <w:r w:rsidR="006F78A3" w:rsidRPr="008746E7">
        <w:rPr>
          <w:rFonts w:ascii="Times New Roman" w:hAnsi="Times New Roman"/>
          <w:sz w:val="28"/>
          <w:szCs w:val="28"/>
        </w:rPr>
        <w:t xml:space="preserve"> опухоли гипофиза (</w:t>
      </w:r>
      <w:proofErr w:type="spellStart"/>
      <w:r w:rsidR="006F78A3" w:rsidRPr="008746E7">
        <w:rPr>
          <w:rFonts w:ascii="Times New Roman" w:hAnsi="Times New Roman"/>
          <w:sz w:val="28"/>
          <w:szCs w:val="28"/>
        </w:rPr>
        <w:t>пролактинома</w:t>
      </w:r>
      <w:proofErr w:type="spellEnd"/>
      <w:r w:rsidR="006F78A3" w:rsidRPr="008746E7">
        <w:rPr>
          <w:rFonts w:ascii="Times New Roman" w:hAnsi="Times New Roman"/>
          <w:sz w:val="28"/>
          <w:szCs w:val="28"/>
        </w:rPr>
        <w:t>)</w:t>
      </w:r>
    </w:p>
    <w:p w14:paraId="22BFE0BF" w14:textId="77777777" w:rsidR="00F10A19" w:rsidRPr="008746E7" w:rsidRDefault="008C5C64" w:rsidP="00F10A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46E7">
        <w:rPr>
          <w:rFonts w:ascii="Times New Roman" w:hAnsi="Times New Roman"/>
          <w:sz w:val="28"/>
          <w:szCs w:val="28"/>
        </w:rPr>
        <w:t xml:space="preserve">- </w:t>
      </w:r>
      <w:r w:rsidR="00EB00B9" w:rsidRPr="008746E7">
        <w:rPr>
          <w:rFonts w:ascii="Times New Roman" w:hAnsi="Times New Roman"/>
          <w:sz w:val="28"/>
          <w:szCs w:val="28"/>
        </w:rPr>
        <w:t>ж</w:t>
      </w:r>
      <w:r w:rsidR="00F10A19" w:rsidRPr="008746E7">
        <w:rPr>
          <w:rFonts w:ascii="Times New Roman" w:hAnsi="Times New Roman"/>
          <w:sz w:val="28"/>
          <w:szCs w:val="28"/>
        </w:rPr>
        <w:t>елудочно-кишечн</w:t>
      </w:r>
      <w:r w:rsidR="00AC4AC9" w:rsidRPr="008746E7">
        <w:rPr>
          <w:rFonts w:ascii="Times New Roman" w:hAnsi="Times New Roman"/>
          <w:sz w:val="28"/>
          <w:szCs w:val="28"/>
        </w:rPr>
        <w:t>ое</w:t>
      </w:r>
      <w:r w:rsidR="00F10A19" w:rsidRPr="008746E7">
        <w:rPr>
          <w:rFonts w:ascii="Times New Roman" w:hAnsi="Times New Roman"/>
          <w:sz w:val="28"/>
          <w:szCs w:val="28"/>
        </w:rPr>
        <w:t xml:space="preserve"> кровотечение, механическ</w:t>
      </w:r>
      <w:r w:rsidR="00AC4AC9" w:rsidRPr="008746E7">
        <w:rPr>
          <w:rFonts w:ascii="Times New Roman" w:hAnsi="Times New Roman"/>
          <w:sz w:val="28"/>
          <w:szCs w:val="28"/>
        </w:rPr>
        <w:t>ая</w:t>
      </w:r>
      <w:r w:rsidR="00F10A19" w:rsidRPr="008746E7">
        <w:rPr>
          <w:rFonts w:ascii="Times New Roman" w:hAnsi="Times New Roman"/>
          <w:sz w:val="28"/>
          <w:szCs w:val="28"/>
        </w:rPr>
        <w:t xml:space="preserve"> обструкци</w:t>
      </w:r>
      <w:r w:rsidR="00AC4AC9" w:rsidRPr="008746E7">
        <w:rPr>
          <w:rFonts w:ascii="Times New Roman" w:hAnsi="Times New Roman"/>
          <w:sz w:val="28"/>
          <w:szCs w:val="28"/>
        </w:rPr>
        <w:t>я</w:t>
      </w:r>
      <w:r w:rsidR="00F10A19" w:rsidRPr="008746E7">
        <w:rPr>
          <w:rFonts w:ascii="Times New Roman" w:hAnsi="Times New Roman"/>
          <w:sz w:val="28"/>
          <w:szCs w:val="28"/>
        </w:rPr>
        <w:t xml:space="preserve"> или перфораци</w:t>
      </w:r>
      <w:r w:rsidR="00AC4AC9" w:rsidRPr="008746E7">
        <w:rPr>
          <w:rFonts w:ascii="Times New Roman" w:hAnsi="Times New Roman"/>
          <w:sz w:val="28"/>
          <w:szCs w:val="28"/>
        </w:rPr>
        <w:t xml:space="preserve">я, при которых </w:t>
      </w:r>
      <w:proofErr w:type="gramStart"/>
      <w:r w:rsidR="00AC4AC9" w:rsidRPr="008746E7">
        <w:rPr>
          <w:rFonts w:ascii="Times New Roman" w:hAnsi="Times New Roman"/>
          <w:sz w:val="28"/>
          <w:szCs w:val="28"/>
        </w:rPr>
        <w:t>стимуляция  двигательной</w:t>
      </w:r>
      <w:proofErr w:type="gramEnd"/>
      <w:r w:rsidR="00AC4AC9" w:rsidRPr="008746E7">
        <w:rPr>
          <w:rFonts w:ascii="Times New Roman" w:hAnsi="Times New Roman"/>
          <w:sz w:val="28"/>
          <w:szCs w:val="28"/>
        </w:rPr>
        <w:t xml:space="preserve"> функции желудка может быть опасна</w:t>
      </w:r>
    </w:p>
    <w:p w14:paraId="361DD04F" w14:textId="77777777" w:rsidR="00F10A19" w:rsidRPr="008746E7" w:rsidRDefault="008C5C64" w:rsidP="00F10A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46E7">
        <w:rPr>
          <w:rFonts w:ascii="Times New Roman" w:hAnsi="Times New Roman"/>
          <w:sz w:val="28"/>
          <w:szCs w:val="28"/>
        </w:rPr>
        <w:t xml:space="preserve">- </w:t>
      </w:r>
      <w:r w:rsidR="006F78A3" w:rsidRPr="008746E7">
        <w:rPr>
          <w:rFonts w:ascii="Times New Roman" w:hAnsi="Times New Roman"/>
          <w:sz w:val="28"/>
          <w:szCs w:val="28"/>
        </w:rPr>
        <w:t>умеренная или тяжёлая печёночная недостаточность</w:t>
      </w:r>
    </w:p>
    <w:p w14:paraId="30CD4722" w14:textId="77777777" w:rsidR="00F10A19" w:rsidRPr="008746E7" w:rsidRDefault="008C5C64" w:rsidP="00F10A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46E7">
        <w:rPr>
          <w:rFonts w:ascii="Times New Roman" w:hAnsi="Times New Roman"/>
          <w:sz w:val="28"/>
          <w:szCs w:val="28"/>
        </w:rPr>
        <w:t xml:space="preserve">- </w:t>
      </w:r>
      <w:r w:rsidR="00EB00B9" w:rsidRPr="008746E7">
        <w:rPr>
          <w:rFonts w:ascii="Times New Roman" w:hAnsi="Times New Roman"/>
          <w:sz w:val="28"/>
          <w:szCs w:val="28"/>
        </w:rPr>
        <w:t>п</w:t>
      </w:r>
      <w:r w:rsidR="00AC4AC9" w:rsidRPr="008746E7">
        <w:rPr>
          <w:rFonts w:ascii="Times New Roman" w:hAnsi="Times New Roman"/>
          <w:sz w:val="28"/>
          <w:szCs w:val="28"/>
        </w:rPr>
        <w:t>ациентам с диагностированным удлинением интервалов сердечной проводимости, в частности QT, со значительными нарушениями электролитного баланса или сердечными заболеваниями, такими как застойная сердечная недостаточность</w:t>
      </w:r>
    </w:p>
    <w:p w14:paraId="4E2EB46C" w14:textId="77777777" w:rsidR="006F78A3" w:rsidRPr="008746E7" w:rsidRDefault="008C5C64" w:rsidP="006F78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46E7">
        <w:rPr>
          <w:rFonts w:ascii="Times New Roman" w:hAnsi="Times New Roman"/>
          <w:sz w:val="28"/>
          <w:szCs w:val="28"/>
        </w:rPr>
        <w:lastRenderedPageBreak/>
        <w:t>-</w:t>
      </w:r>
      <w:r w:rsidR="00F10A19" w:rsidRPr="008746E7">
        <w:rPr>
          <w:rFonts w:ascii="Times New Roman" w:hAnsi="Times New Roman"/>
          <w:sz w:val="28"/>
          <w:szCs w:val="28"/>
        </w:rPr>
        <w:t xml:space="preserve"> </w:t>
      </w:r>
      <w:r w:rsidR="006F78A3" w:rsidRPr="008746E7">
        <w:rPr>
          <w:rFonts w:ascii="Times New Roman" w:hAnsi="Times New Roman"/>
          <w:sz w:val="28"/>
          <w:szCs w:val="28"/>
        </w:rPr>
        <w:t xml:space="preserve">одновременное применение с препаратами, удлиняющими интервал </w:t>
      </w:r>
      <w:r w:rsidR="006F78A3" w:rsidRPr="008746E7">
        <w:rPr>
          <w:rFonts w:ascii="Times New Roman" w:hAnsi="Times New Roman"/>
          <w:i/>
          <w:sz w:val="28"/>
          <w:szCs w:val="28"/>
        </w:rPr>
        <w:t>QT,</w:t>
      </w:r>
      <w:r w:rsidR="006F78A3" w:rsidRPr="008746E7">
        <w:rPr>
          <w:rFonts w:ascii="Times New Roman" w:hAnsi="Times New Roman"/>
          <w:sz w:val="28"/>
          <w:szCs w:val="28"/>
        </w:rPr>
        <w:t xml:space="preserve"> за исключением апоморфина</w:t>
      </w:r>
    </w:p>
    <w:p w14:paraId="70CC819A" w14:textId="77777777" w:rsidR="006F78A3" w:rsidRPr="008746E7" w:rsidRDefault="006F78A3" w:rsidP="006F78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46E7">
        <w:rPr>
          <w:rFonts w:ascii="Times New Roman" w:hAnsi="Times New Roman"/>
          <w:sz w:val="28"/>
          <w:szCs w:val="28"/>
        </w:rPr>
        <w:t xml:space="preserve">- одновременное применение с мощными ингибиторами CYP3A4 (независимо от их эффекта удлинения интервала </w:t>
      </w:r>
      <w:r w:rsidRPr="008746E7">
        <w:rPr>
          <w:rFonts w:ascii="Times New Roman" w:hAnsi="Times New Roman"/>
          <w:i/>
          <w:sz w:val="28"/>
          <w:szCs w:val="28"/>
        </w:rPr>
        <w:t>QT</w:t>
      </w:r>
      <w:r w:rsidRPr="008746E7">
        <w:rPr>
          <w:rFonts w:ascii="Times New Roman" w:hAnsi="Times New Roman"/>
          <w:sz w:val="28"/>
          <w:szCs w:val="28"/>
        </w:rPr>
        <w:t>)</w:t>
      </w:r>
    </w:p>
    <w:p w14:paraId="7094E023" w14:textId="77777777" w:rsidR="007D0E84" w:rsidRPr="008746E7" w:rsidRDefault="007D0E84" w:rsidP="006F78A3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8746E7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Необходимые меры предосторожности при применении</w:t>
      </w:r>
    </w:p>
    <w:p w14:paraId="1A678DD6" w14:textId="77777777" w:rsidR="00894FBA" w:rsidRPr="008746E7" w:rsidRDefault="00894FBA" w:rsidP="00894FBA">
      <w:pPr>
        <w:spacing w:after="0" w:line="240" w:lineRule="auto"/>
        <w:jc w:val="both"/>
        <w:rPr>
          <w:rFonts w:ascii="Times New Roman" w:eastAsia="Malgun Gothic" w:hAnsi="Times New Roman"/>
          <w:i/>
          <w:color w:val="000000"/>
          <w:sz w:val="28"/>
          <w:szCs w:val="28"/>
          <w:lang w:eastAsia="ko-KR"/>
        </w:rPr>
      </w:pPr>
      <w:r w:rsidRPr="008746E7">
        <w:rPr>
          <w:rFonts w:ascii="Times New Roman" w:eastAsia="Malgun Gothic" w:hAnsi="Times New Roman"/>
          <w:i/>
          <w:color w:val="000000"/>
          <w:sz w:val="28"/>
          <w:szCs w:val="28"/>
          <w:lang w:eastAsia="ko-KR"/>
        </w:rPr>
        <w:t xml:space="preserve">Сердечно-сосудистые эффекты </w:t>
      </w:r>
    </w:p>
    <w:p w14:paraId="11B90C9B" w14:textId="77777777" w:rsidR="00076452" w:rsidRPr="008746E7" w:rsidRDefault="00076452" w:rsidP="00076452">
      <w:pPr>
        <w:pStyle w:val="ac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746E7">
        <w:rPr>
          <w:rFonts w:ascii="Times New Roman" w:hAnsi="Times New Roman"/>
          <w:sz w:val="28"/>
          <w:szCs w:val="28"/>
        </w:rPr>
        <w:t>Домперидон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 был связан с удлинением интервала </w:t>
      </w:r>
      <w:r w:rsidRPr="008746E7">
        <w:rPr>
          <w:rFonts w:ascii="Times New Roman" w:hAnsi="Times New Roman"/>
          <w:i/>
          <w:sz w:val="28"/>
          <w:szCs w:val="28"/>
        </w:rPr>
        <w:t>QT</w:t>
      </w:r>
      <w:r w:rsidRPr="008746E7">
        <w:rPr>
          <w:rFonts w:ascii="Times New Roman" w:hAnsi="Times New Roman"/>
          <w:sz w:val="28"/>
          <w:szCs w:val="28"/>
        </w:rPr>
        <w:t xml:space="preserve"> на электрокардиограмме. Во время пострегистрационного наблюдения имелись очень редкие случаи удлинения интервала QT и двунаправленной тахикардии у пациентов, принимающих </w:t>
      </w:r>
      <w:proofErr w:type="spellStart"/>
      <w:r w:rsidRPr="008746E7">
        <w:rPr>
          <w:rFonts w:ascii="Times New Roman" w:hAnsi="Times New Roman"/>
          <w:sz w:val="28"/>
          <w:szCs w:val="28"/>
        </w:rPr>
        <w:t>домперидон</w:t>
      </w:r>
      <w:proofErr w:type="spellEnd"/>
      <w:r w:rsidRPr="008746E7">
        <w:rPr>
          <w:rFonts w:ascii="Times New Roman" w:hAnsi="Times New Roman"/>
          <w:sz w:val="28"/>
          <w:szCs w:val="28"/>
        </w:rPr>
        <w:t>. Эти отчёты включали пациентов со смешанными факторами риска, нарушениями электролитного баланса и сопутствующим лечением, что, возможно, было способствующими факторами.</w:t>
      </w:r>
    </w:p>
    <w:p w14:paraId="03256330" w14:textId="77777777" w:rsidR="00076452" w:rsidRPr="008746E7" w:rsidRDefault="00076452" w:rsidP="00076452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8746E7">
        <w:rPr>
          <w:rFonts w:ascii="Times New Roman" w:hAnsi="Times New Roman"/>
          <w:sz w:val="28"/>
          <w:szCs w:val="28"/>
        </w:rPr>
        <w:t xml:space="preserve">Эпидемиологические исследования показали, что </w:t>
      </w:r>
      <w:proofErr w:type="spellStart"/>
      <w:r w:rsidRPr="008746E7">
        <w:rPr>
          <w:rFonts w:ascii="Times New Roman" w:hAnsi="Times New Roman"/>
          <w:sz w:val="28"/>
          <w:szCs w:val="28"/>
        </w:rPr>
        <w:t>домперидон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 был связан с повышенным риском серьёзных желудочковых аритмий или внезапной сердечной смерти. Более высокий риск наблюдался у пациентов старше 60 лет, пациентов, принимающих суточные дозы более 30 мг, и пациентов, одновременно принимающих препараты, удлиняющие интервал </w:t>
      </w:r>
      <w:r w:rsidRPr="008746E7">
        <w:rPr>
          <w:rFonts w:ascii="Times New Roman" w:hAnsi="Times New Roman"/>
          <w:i/>
          <w:sz w:val="28"/>
          <w:szCs w:val="28"/>
        </w:rPr>
        <w:t>QT</w:t>
      </w:r>
      <w:r w:rsidRPr="008746E7">
        <w:rPr>
          <w:rFonts w:ascii="Times New Roman" w:hAnsi="Times New Roman"/>
          <w:sz w:val="28"/>
          <w:szCs w:val="28"/>
        </w:rPr>
        <w:t>, или ингибиторы CYP3A4.</w:t>
      </w:r>
    </w:p>
    <w:p w14:paraId="4C5AE9D9" w14:textId="77777777" w:rsidR="00076452" w:rsidRPr="008746E7" w:rsidRDefault="00076452" w:rsidP="00894F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746E7">
        <w:rPr>
          <w:rFonts w:ascii="Times New Roman" w:hAnsi="Times New Roman"/>
          <w:sz w:val="28"/>
          <w:szCs w:val="28"/>
        </w:rPr>
        <w:t>Домперидон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 следует применять в наименьшей эффективной дозе. </w:t>
      </w:r>
      <w:proofErr w:type="spellStart"/>
      <w:r w:rsidRPr="008746E7">
        <w:rPr>
          <w:rFonts w:ascii="Times New Roman" w:hAnsi="Times New Roman"/>
          <w:sz w:val="28"/>
          <w:szCs w:val="28"/>
        </w:rPr>
        <w:t>Домперидон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 противопоказан пациентам с диагностированным удлинением интервалов сердечной проводимости, особенно </w:t>
      </w:r>
      <w:proofErr w:type="spellStart"/>
      <w:r w:rsidRPr="008746E7">
        <w:rPr>
          <w:rFonts w:ascii="Times New Roman" w:hAnsi="Times New Roman"/>
          <w:i/>
          <w:sz w:val="28"/>
          <w:szCs w:val="28"/>
        </w:rPr>
        <w:t>QTc</w:t>
      </w:r>
      <w:proofErr w:type="spellEnd"/>
      <w:r w:rsidRPr="008746E7">
        <w:rPr>
          <w:rFonts w:ascii="Times New Roman" w:hAnsi="Times New Roman"/>
          <w:sz w:val="28"/>
          <w:szCs w:val="28"/>
        </w:rPr>
        <w:t>, пациентам со значительными нарушениями электролитного баланса (</w:t>
      </w:r>
      <w:proofErr w:type="spellStart"/>
      <w:r w:rsidRPr="008746E7">
        <w:rPr>
          <w:rFonts w:ascii="Times New Roman" w:hAnsi="Times New Roman"/>
          <w:sz w:val="28"/>
          <w:szCs w:val="28"/>
        </w:rPr>
        <w:t>гипокалиемия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746E7">
        <w:rPr>
          <w:rFonts w:ascii="Times New Roman" w:hAnsi="Times New Roman"/>
          <w:sz w:val="28"/>
          <w:szCs w:val="28"/>
        </w:rPr>
        <w:t>гиперкалиемия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746E7">
        <w:rPr>
          <w:rFonts w:ascii="Times New Roman" w:hAnsi="Times New Roman"/>
          <w:sz w:val="28"/>
          <w:szCs w:val="28"/>
        </w:rPr>
        <w:t>гипомагниемия</w:t>
      </w:r>
      <w:proofErr w:type="spellEnd"/>
      <w:r w:rsidRPr="008746E7">
        <w:rPr>
          <w:rFonts w:ascii="Times New Roman" w:hAnsi="Times New Roman"/>
          <w:sz w:val="28"/>
          <w:szCs w:val="28"/>
        </w:rPr>
        <w:t>) или брадикардией, и пациентам с основными сердечными заболеваниями, такими как застойная сердечная недостаточность ввиду повышенного риска желудочковой аритмии. Известно, что нарушения электролитного баланса (</w:t>
      </w:r>
      <w:proofErr w:type="spellStart"/>
      <w:r w:rsidRPr="008746E7">
        <w:rPr>
          <w:rFonts w:ascii="Times New Roman" w:hAnsi="Times New Roman"/>
          <w:sz w:val="28"/>
          <w:szCs w:val="28"/>
        </w:rPr>
        <w:t>гипокалиемия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746E7">
        <w:rPr>
          <w:rFonts w:ascii="Times New Roman" w:hAnsi="Times New Roman"/>
          <w:sz w:val="28"/>
          <w:szCs w:val="28"/>
        </w:rPr>
        <w:t>гиперкалиемия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746E7">
        <w:rPr>
          <w:rFonts w:ascii="Times New Roman" w:hAnsi="Times New Roman"/>
          <w:sz w:val="28"/>
          <w:szCs w:val="28"/>
        </w:rPr>
        <w:t>гипомагниемия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) или брадикардия являются состояниями, повышающими </w:t>
      </w:r>
      <w:proofErr w:type="spellStart"/>
      <w:r w:rsidRPr="008746E7">
        <w:rPr>
          <w:rFonts w:ascii="Times New Roman" w:hAnsi="Times New Roman"/>
          <w:sz w:val="28"/>
          <w:szCs w:val="28"/>
        </w:rPr>
        <w:t>проаритмический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 риск.</w:t>
      </w:r>
    </w:p>
    <w:p w14:paraId="56CA19A0" w14:textId="77777777" w:rsidR="00076452" w:rsidRPr="008746E7" w:rsidRDefault="00076452" w:rsidP="00076452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8746E7">
        <w:rPr>
          <w:rFonts w:ascii="Times New Roman" w:hAnsi="Times New Roman"/>
          <w:sz w:val="28"/>
          <w:szCs w:val="28"/>
        </w:rPr>
        <w:t xml:space="preserve">Лечение </w:t>
      </w:r>
      <w:proofErr w:type="spellStart"/>
      <w:r w:rsidRPr="008746E7">
        <w:rPr>
          <w:rFonts w:ascii="Times New Roman" w:hAnsi="Times New Roman"/>
          <w:sz w:val="28"/>
          <w:szCs w:val="28"/>
        </w:rPr>
        <w:t>домперидоном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 следует прекратить при появлении признаков или симптомов, которые могут быть связаны с сердечной аритмией, а также пациентам следует проконсультироваться с врачом.</w:t>
      </w:r>
    </w:p>
    <w:p w14:paraId="22460045" w14:textId="77777777" w:rsidR="00076452" w:rsidRPr="008746E7" w:rsidRDefault="00076452" w:rsidP="00076452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8746E7">
        <w:rPr>
          <w:rFonts w:ascii="Times New Roman" w:hAnsi="Times New Roman"/>
          <w:sz w:val="28"/>
          <w:szCs w:val="28"/>
        </w:rPr>
        <w:t>Пациентам следует рекомендовать своевременно сообщать о любых сердечных симптомах.</w:t>
      </w:r>
    </w:p>
    <w:p w14:paraId="7285152E" w14:textId="77777777" w:rsidR="00076452" w:rsidRPr="008746E7" w:rsidRDefault="00076452" w:rsidP="00076452">
      <w:pPr>
        <w:pStyle w:val="ac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8746E7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Использование с апоморфином</w:t>
      </w:r>
    </w:p>
    <w:p w14:paraId="768A75CD" w14:textId="77777777" w:rsidR="00076452" w:rsidRPr="008746E7" w:rsidRDefault="00076452" w:rsidP="00076452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8746E7">
        <w:rPr>
          <w:rFonts w:ascii="Times New Roman" w:hAnsi="Times New Roman"/>
          <w:sz w:val="28"/>
          <w:szCs w:val="28"/>
        </w:rPr>
        <w:t xml:space="preserve">Приём </w:t>
      </w:r>
      <w:proofErr w:type="spellStart"/>
      <w:r w:rsidRPr="008746E7">
        <w:rPr>
          <w:rFonts w:ascii="Times New Roman" w:hAnsi="Times New Roman"/>
          <w:sz w:val="28"/>
          <w:szCs w:val="28"/>
        </w:rPr>
        <w:t>домперидона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 противопоказан с препаратами, удлиняющими интервал QT, включая апоморфин, исключая случаи, когда польза совместного применения с апоморфином перевешивает риск, или когда строго соблюдены рекомендуемые меры предосторожности для совместного применения, упомянутые в краткой характеристике апоморфина. Пожалуйста, ознакомьтесь с краткой характеристикой апоморфина.</w:t>
      </w:r>
    </w:p>
    <w:p w14:paraId="38D62F7C" w14:textId="77777777" w:rsidR="00117A4E" w:rsidRPr="008746E7" w:rsidRDefault="00117A4E" w:rsidP="00117A4E">
      <w:pPr>
        <w:pStyle w:val="ac"/>
        <w:jc w:val="both"/>
        <w:rPr>
          <w:rFonts w:ascii="Times New Roman" w:hAnsi="Times New Roman"/>
          <w:i/>
          <w:sz w:val="28"/>
          <w:szCs w:val="28"/>
        </w:rPr>
      </w:pPr>
      <w:r w:rsidRPr="008746E7">
        <w:rPr>
          <w:rFonts w:ascii="Times New Roman" w:hAnsi="Times New Roman"/>
          <w:i/>
          <w:sz w:val="28"/>
          <w:szCs w:val="28"/>
        </w:rPr>
        <w:t>Почечная недостаточность</w:t>
      </w:r>
    </w:p>
    <w:p w14:paraId="0BE88530" w14:textId="77777777" w:rsidR="00117A4E" w:rsidRPr="008746E7" w:rsidRDefault="00117A4E" w:rsidP="00117A4E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8746E7">
        <w:rPr>
          <w:rFonts w:ascii="Times New Roman" w:hAnsi="Times New Roman"/>
          <w:sz w:val="28"/>
          <w:szCs w:val="28"/>
        </w:rPr>
        <w:t xml:space="preserve">Период полувыведения </w:t>
      </w:r>
      <w:proofErr w:type="spellStart"/>
      <w:r w:rsidRPr="008746E7">
        <w:rPr>
          <w:rFonts w:ascii="Times New Roman" w:hAnsi="Times New Roman"/>
          <w:sz w:val="28"/>
          <w:szCs w:val="28"/>
        </w:rPr>
        <w:t>домперидона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 удлиняется при тяжёлой почечной недостаточности. При повторном назначении частота дозирования </w:t>
      </w:r>
      <w:proofErr w:type="spellStart"/>
      <w:r w:rsidRPr="008746E7">
        <w:rPr>
          <w:rFonts w:ascii="Times New Roman" w:hAnsi="Times New Roman"/>
          <w:sz w:val="28"/>
          <w:szCs w:val="28"/>
        </w:rPr>
        <w:lastRenderedPageBreak/>
        <w:t>домперидона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 должна быть уменьшена до одного или двух раз в день в зависимости от степени выраженности нарушения; может потребоваться снижение дозы. Таких пациентов, находящихся на длительной терапии, необходимо регулярно обследовать.</w:t>
      </w:r>
    </w:p>
    <w:p w14:paraId="724A2D72" w14:textId="77777777" w:rsidR="00894FBA" w:rsidRPr="008746E7" w:rsidRDefault="00894FBA" w:rsidP="00894FBA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8746E7">
        <w:rPr>
          <w:rFonts w:ascii="Times New Roman" w:hAnsi="Times New Roman"/>
          <w:i/>
          <w:sz w:val="28"/>
          <w:szCs w:val="28"/>
        </w:rPr>
        <w:t xml:space="preserve">Применение с </w:t>
      </w:r>
      <w:r w:rsidR="00117A4E" w:rsidRPr="008746E7">
        <w:rPr>
          <w:rFonts w:ascii="Times New Roman" w:hAnsi="Times New Roman"/>
          <w:i/>
          <w:sz w:val="28"/>
          <w:szCs w:val="28"/>
        </w:rPr>
        <w:t>мощными</w:t>
      </w:r>
      <w:r w:rsidRPr="008746E7">
        <w:rPr>
          <w:rFonts w:ascii="Times New Roman" w:hAnsi="Times New Roman"/>
          <w:i/>
          <w:sz w:val="28"/>
          <w:szCs w:val="28"/>
        </w:rPr>
        <w:t xml:space="preserve"> CYP3A4 ингибиторами</w:t>
      </w:r>
    </w:p>
    <w:p w14:paraId="22BE524C" w14:textId="77777777" w:rsidR="00894FBA" w:rsidRPr="008746E7" w:rsidRDefault="00894FBA" w:rsidP="00894F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46E7">
        <w:rPr>
          <w:rFonts w:ascii="Times New Roman" w:hAnsi="Times New Roman"/>
          <w:sz w:val="28"/>
          <w:szCs w:val="28"/>
        </w:rPr>
        <w:t xml:space="preserve">Следует избегать одновременного применения с пероральным </w:t>
      </w:r>
      <w:proofErr w:type="spellStart"/>
      <w:r w:rsidRPr="008746E7">
        <w:rPr>
          <w:rFonts w:ascii="Times New Roman" w:hAnsi="Times New Roman"/>
          <w:sz w:val="28"/>
          <w:szCs w:val="28"/>
        </w:rPr>
        <w:t>кетоконазолом</w:t>
      </w:r>
      <w:proofErr w:type="spellEnd"/>
      <w:r w:rsidRPr="008746E7">
        <w:rPr>
          <w:rFonts w:ascii="Times New Roman" w:hAnsi="Times New Roman"/>
          <w:sz w:val="28"/>
          <w:szCs w:val="28"/>
        </w:rPr>
        <w:t>, эритромицином или другими мощными ингибиторами CYP3A4, которые продлевают интервал QT.</w:t>
      </w:r>
    </w:p>
    <w:p w14:paraId="7A67E607" w14:textId="77777777" w:rsidR="00894FBA" w:rsidRPr="008746E7" w:rsidRDefault="00894FBA" w:rsidP="00894F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46E7">
        <w:rPr>
          <w:rFonts w:ascii="Times New Roman" w:hAnsi="Times New Roman"/>
          <w:i/>
          <w:sz w:val="28"/>
          <w:szCs w:val="28"/>
        </w:rPr>
        <w:t xml:space="preserve">Совместное применение с </w:t>
      </w:r>
      <w:proofErr w:type="spellStart"/>
      <w:r w:rsidRPr="008746E7">
        <w:rPr>
          <w:rFonts w:ascii="Times New Roman" w:hAnsi="Times New Roman"/>
          <w:i/>
          <w:sz w:val="28"/>
          <w:szCs w:val="28"/>
        </w:rPr>
        <w:t>леводопой</w:t>
      </w:r>
      <w:proofErr w:type="spellEnd"/>
    </w:p>
    <w:p w14:paraId="7EF09220" w14:textId="77777777" w:rsidR="00894FBA" w:rsidRPr="008746E7" w:rsidRDefault="00894FBA" w:rsidP="00894F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46E7">
        <w:rPr>
          <w:rFonts w:ascii="Times New Roman" w:hAnsi="Times New Roman"/>
          <w:sz w:val="28"/>
          <w:szCs w:val="28"/>
        </w:rPr>
        <w:t xml:space="preserve">Хотя нет необходимости в корректировке дозы </w:t>
      </w:r>
      <w:proofErr w:type="spellStart"/>
      <w:r w:rsidRPr="008746E7">
        <w:rPr>
          <w:rFonts w:ascii="Times New Roman" w:hAnsi="Times New Roman"/>
          <w:sz w:val="28"/>
          <w:szCs w:val="28"/>
        </w:rPr>
        <w:t>леводопы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, увеличение концентрации </w:t>
      </w:r>
      <w:proofErr w:type="spellStart"/>
      <w:r w:rsidRPr="008746E7">
        <w:rPr>
          <w:rFonts w:ascii="Times New Roman" w:hAnsi="Times New Roman"/>
          <w:sz w:val="28"/>
          <w:szCs w:val="28"/>
        </w:rPr>
        <w:t>леводопы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 в плазме (максимум 30-40%) наблюдалось при одновременном приеме </w:t>
      </w:r>
      <w:proofErr w:type="spellStart"/>
      <w:r w:rsidRPr="008746E7">
        <w:rPr>
          <w:rFonts w:ascii="Times New Roman" w:hAnsi="Times New Roman"/>
          <w:sz w:val="28"/>
          <w:szCs w:val="28"/>
        </w:rPr>
        <w:t>домперидона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 с </w:t>
      </w:r>
      <w:proofErr w:type="spellStart"/>
      <w:r w:rsidRPr="008746E7">
        <w:rPr>
          <w:rFonts w:ascii="Times New Roman" w:hAnsi="Times New Roman"/>
          <w:sz w:val="28"/>
          <w:szCs w:val="28"/>
        </w:rPr>
        <w:t>леводопой</w:t>
      </w:r>
      <w:proofErr w:type="spellEnd"/>
      <w:r w:rsidRPr="008746E7">
        <w:rPr>
          <w:rFonts w:ascii="Times New Roman" w:hAnsi="Times New Roman"/>
          <w:sz w:val="28"/>
          <w:szCs w:val="28"/>
        </w:rPr>
        <w:t>.</w:t>
      </w:r>
    </w:p>
    <w:p w14:paraId="6E22D1EE" w14:textId="77777777" w:rsidR="00117A4E" w:rsidRPr="008746E7" w:rsidRDefault="00117A4E" w:rsidP="00117A4E">
      <w:pPr>
        <w:pStyle w:val="ac"/>
        <w:jc w:val="both"/>
        <w:rPr>
          <w:rFonts w:ascii="Times New Roman" w:hAnsi="Times New Roman"/>
          <w:i/>
          <w:sz w:val="28"/>
          <w:szCs w:val="28"/>
        </w:rPr>
      </w:pPr>
      <w:r w:rsidRPr="008746E7">
        <w:rPr>
          <w:rFonts w:ascii="Times New Roman" w:hAnsi="Times New Roman"/>
          <w:i/>
          <w:sz w:val="28"/>
          <w:szCs w:val="28"/>
        </w:rPr>
        <w:t>Вспомогательные вещества</w:t>
      </w:r>
    </w:p>
    <w:p w14:paraId="48DC7E7D" w14:textId="77777777" w:rsidR="00894FBA" w:rsidRPr="008746E7" w:rsidRDefault="00894FBA" w:rsidP="00894F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46E7">
        <w:rPr>
          <w:rFonts w:ascii="Times New Roman" w:hAnsi="Times New Roman"/>
          <w:sz w:val="28"/>
          <w:szCs w:val="28"/>
        </w:rPr>
        <w:t xml:space="preserve">Суспензия </w:t>
      </w:r>
      <w:proofErr w:type="spellStart"/>
      <w:r w:rsidRPr="008746E7">
        <w:rPr>
          <w:rFonts w:ascii="Times New Roman" w:hAnsi="Times New Roman"/>
          <w:sz w:val="28"/>
          <w:szCs w:val="28"/>
        </w:rPr>
        <w:t>домперидона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 содержит 50 мг жидкого сорбитола (не кристаллизующийся 70 </w:t>
      </w:r>
      <w:proofErr w:type="gramStart"/>
      <w:r w:rsidRPr="008746E7">
        <w:rPr>
          <w:rFonts w:ascii="Times New Roman" w:hAnsi="Times New Roman"/>
          <w:sz w:val="28"/>
          <w:szCs w:val="28"/>
        </w:rPr>
        <w:t>%)  на</w:t>
      </w:r>
      <w:proofErr w:type="gramEnd"/>
      <w:r w:rsidRPr="008746E7">
        <w:rPr>
          <w:rFonts w:ascii="Times New Roman" w:hAnsi="Times New Roman"/>
          <w:sz w:val="28"/>
          <w:szCs w:val="28"/>
        </w:rPr>
        <w:t xml:space="preserve"> 1мл, что может вызвать желудочно-кишечный дискомфорт и слабый слабительный эффект. Пациенты с редкими наследственными заболеваниями непереносимости фруктозы не должны принимать этот лекарственный препарат.</w:t>
      </w:r>
    </w:p>
    <w:p w14:paraId="4DED51F5" w14:textId="77777777" w:rsidR="00894FBA" w:rsidRPr="008746E7" w:rsidRDefault="00894FBA" w:rsidP="00894F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46E7">
        <w:rPr>
          <w:rFonts w:ascii="Times New Roman" w:hAnsi="Times New Roman"/>
          <w:sz w:val="28"/>
          <w:szCs w:val="28"/>
        </w:rPr>
        <w:t xml:space="preserve">Суспензия </w:t>
      </w:r>
      <w:proofErr w:type="spellStart"/>
      <w:r w:rsidRPr="008746E7">
        <w:rPr>
          <w:rFonts w:ascii="Times New Roman" w:hAnsi="Times New Roman"/>
          <w:sz w:val="28"/>
          <w:szCs w:val="28"/>
        </w:rPr>
        <w:t>домперидона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 содержит натрия </w:t>
      </w:r>
      <w:proofErr w:type="spellStart"/>
      <w:proofErr w:type="gramStart"/>
      <w:r w:rsidRPr="008746E7">
        <w:rPr>
          <w:rFonts w:ascii="Times New Roman" w:hAnsi="Times New Roman"/>
          <w:sz w:val="28"/>
          <w:szCs w:val="28"/>
        </w:rPr>
        <w:t>метилгидроксибензоат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  и</w:t>
      </w:r>
      <w:proofErr w:type="gramEnd"/>
      <w:r w:rsidRPr="008746E7">
        <w:rPr>
          <w:rFonts w:ascii="Times New Roman" w:hAnsi="Times New Roman"/>
          <w:sz w:val="28"/>
          <w:szCs w:val="28"/>
        </w:rPr>
        <w:t xml:space="preserve"> натрия </w:t>
      </w:r>
      <w:proofErr w:type="spellStart"/>
      <w:r w:rsidRPr="008746E7">
        <w:rPr>
          <w:rFonts w:ascii="Times New Roman" w:hAnsi="Times New Roman"/>
          <w:sz w:val="28"/>
          <w:szCs w:val="28"/>
        </w:rPr>
        <w:t>пропилгидроксибензоат</w:t>
      </w:r>
      <w:proofErr w:type="spellEnd"/>
      <w:r w:rsidRPr="008746E7">
        <w:rPr>
          <w:rFonts w:ascii="Times New Roman" w:hAnsi="Times New Roman"/>
          <w:sz w:val="28"/>
          <w:szCs w:val="28"/>
        </w:rPr>
        <w:t>, которые могут вызывать аллергические реакции (возможно замедленные).</w:t>
      </w:r>
    </w:p>
    <w:p w14:paraId="246E07F6" w14:textId="77777777" w:rsidR="007D0E84" w:rsidRPr="008746E7" w:rsidRDefault="007D0E84" w:rsidP="00844CE8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8746E7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Взаимодействия с другими лекарственными препаратами</w:t>
      </w:r>
    </w:p>
    <w:p w14:paraId="2C3427AF" w14:textId="77777777" w:rsidR="006A379A" w:rsidRPr="008746E7" w:rsidRDefault="00117A4E" w:rsidP="006A379A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8746E7">
        <w:rPr>
          <w:rFonts w:ascii="Times New Roman" w:hAnsi="Times New Roman"/>
          <w:sz w:val="28"/>
          <w:szCs w:val="28"/>
        </w:rPr>
        <w:t xml:space="preserve">Антациды или </w:t>
      </w:r>
      <w:proofErr w:type="spellStart"/>
      <w:r w:rsidRPr="008746E7">
        <w:rPr>
          <w:rFonts w:ascii="Times New Roman" w:hAnsi="Times New Roman"/>
          <w:sz w:val="28"/>
          <w:szCs w:val="28"/>
        </w:rPr>
        <w:t>антисекреторные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 препараты не следует принимать одновременно с пероральными препаратами </w:t>
      </w:r>
      <w:proofErr w:type="spellStart"/>
      <w:r w:rsidRPr="008746E7">
        <w:rPr>
          <w:rFonts w:ascii="Times New Roman" w:hAnsi="Times New Roman"/>
          <w:sz w:val="28"/>
          <w:szCs w:val="28"/>
        </w:rPr>
        <w:t>домперидона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, поскольку они снижают пероральную биодоступность </w:t>
      </w:r>
      <w:proofErr w:type="spellStart"/>
      <w:r w:rsidRPr="008746E7">
        <w:rPr>
          <w:rFonts w:ascii="Times New Roman" w:hAnsi="Times New Roman"/>
          <w:sz w:val="28"/>
          <w:szCs w:val="28"/>
        </w:rPr>
        <w:t>домперидона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6A379A" w:rsidRPr="008746E7">
        <w:rPr>
          <w:rFonts w:ascii="Times New Roman" w:hAnsi="Times New Roman"/>
          <w:sz w:val="28"/>
          <w:szCs w:val="28"/>
        </w:rPr>
        <w:t>Домперидон</w:t>
      </w:r>
      <w:proofErr w:type="spellEnd"/>
      <w:r w:rsidR="006A379A" w:rsidRPr="008746E7">
        <w:rPr>
          <w:rFonts w:ascii="Times New Roman" w:hAnsi="Times New Roman"/>
          <w:sz w:val="28"/>
          <w:szCs w:val="28"/>
        </w:rPr>
        <w:t xml:space="preserve"> следует принимать до еды, а антациды или </w:t>
      </w:r>
      <w:proofErr w:type="spellStart"/>
      <w:r w:rsidR="006A379A" w:rsidRPr="008746E7">
        <w:rPr>
          <w:rFonts w:ascii="Times New Roman" w:hAnsi="Times New Roman"/>
          <w:sz w:val="28"/>
          <w:szCs w:val="28"/>
        </w:rPr>
        <w:t>антисекреторные</w:t>
      </w:r>
      <w:proofErr w:type="spellEnd"/>
      <w:r w:rsidR="006A379A" w:rsidRPr="008746E7">
        <w:rPr>
          <w:rFonts w:ascii="Times New Roman" w:hAnsi="Times New Roman"/>
          <w:sz w:val="28"/>
          <w:szCs w:val="28"/>
        </w:rPr>
        <w:t xml:space="preserve"> препараты – после еды.</w:t>
      </w:r>
    </w:p>
    <w:p w14:paraId="67E32AB4" w14:textId="77777777" w:rsidR="0099543F" w:rsidRPr="008746E7" w:rsidRDefault="0099543F" w:rsidP="00C748D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746E7">
        <w:rPr>
          <w:rFonts w:ascii="Times New Roman" w:hAnsi="Times New Roman"/>
          <w:color w:val="000000"/>
          <w:sz w:val="28"/>
          <w:szCs w:val="28"/>
        </w:rPr>
        <w:t xml:space="preserve">Одновременный прием антихолинергических препаратов может противодействовать </w:t>
      </w:r>
      <w:proofErr w:type="spellStart"/>
      <w:r w:rsidRPr="008746E7">
        <w:rPr>
          <w:rFonts w:ascii="Times New Roman" w:hAnsi="Times New Roman"/>
          <w:color w:val="000000"/>
          <w:sz w:val="28"/>
          <w:szCs w:val="28"/>
        </w:rPr>
        <w:t>антидиспептическому</w:t>
      </w:r>
      <w:proofErr w:type="spellEnd"/>
      <w:r w:rsidRPr="008746E7">
        <w:rPr>
          <w:rFonts w:ascii="Times New Roman" w:hAnsi="Times New Roman"/>
          <w:color w:val="000000"/>
          <w:sz w:val="28"/>
          <w:szCs w:val="28"/>
        </w:rPr>
        <w:t xml:space="preserve"> эффекту </w:t>
      </w:r>
      <w:proofErr w:type="spellStart"/>
      <w:r w:rsidRPr="008746E7">
        <w:rPr>
          <w:rFonts w:ascii="Times New Roman" w:hAnsi="Times New Roman"/>
          <w:color w:val="000000"/>
          <w:sz w:val="28"/>
          <w:szCs w:val="28"/>
        </w:rPr>
        <w:t>домперидона</w:t>
      </w:r>
      <w:proofErr w:type="spellEnd"/>
      <w:r w:rsidRPr="008746E7">
        <w:rPr>
          <w:rFonts w:ascii="Times New Roman" w:hAnsi="Times New Roman"/>
          <w:color w:val="000000"/>
          <w:sz w:val="28"/>
          <w:szCs w:val="28"/>
        </w:rPr>
        <w:t>.</w:t>
      </w:r>
    </w:p>
    <w:p w14:paraId="10EA3C32" w14:textId="77777777" w:rsidR="006A379A" w:rsidRPr="008746E7" w:rsidRDefault="006A379A" w:rsidP="006A379A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8746E7">
        <w:rPr>
          <w:rFonts w:ascii="Times New Roman" w:hAnsi="Times New Roman"/>
          <w:sz w:val="28"/>
          <w:szCs w:val="28"/>
        </w:rPr>
        <w:t xml:space="preserve">Основной метаболический путь </w:t>
      </w:r>
      <w:proofErr w:type="spellStart"/>
      <w:r w:rsidRPr="008746E7">
        <w:rPr>
          <w:rFonts w:ascii="Times New Roman" w:hAnsi="Times New Roman"/>
          <w:sz w:val="28"/>
          <w:szCs w:val="28"/>
        </w:rPr>
        <w:t>домперидона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 проходит через CYP3A4. Данные </w:t>
      </w:r>
      <w:proofErr w:type="spellStart"/>
      <w:r w:rsidRPr="008746E7">
        <w:rPr>
          <w:rFonts w:ascii="Times New Roman" w:hAnsi="Times New Roman"/>
          <w:i/>
          <w:sz w:val="28"/>
          <w:szCs w:val="28"/>
        </w:rPr>
        <w:t>in</w:t>
      </w:r>
      <w:proofErr w:type="spellEnd"/>
      <w:r w:rsidRPr="008746E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8746E7">
        <w:rPr>
          <w:rFonts w:ascii="Times New Roman" w:hAnsi="Times New Roman"/>
          <w:i/>
          <w:sz w:val="28"/>
          <w:szCs w:val="28"/>
        </w:rPr>
        <w:t>vitro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 позволяют предположить, что одновременный приём препаратов, значительно ингибирующих этот фермент, может привести к повышению уровня </w:t>
      </w:r>
      <w:proofErr w:type="spellStart"/>
      <w:r w:rsidRPr="008746E7">
        <w:rPr>
          <w:rFonts w:ascii="Times New Roman" w:hAnsi="Times New Roman"/>
          <w:sz w:val="28"/>
          <w:szCs w:val="28"/>
        </w:rPr>
        <w:t>домперидона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 в плазме.</w:t>
      </w:r>
    </w:p>
    <w:p w14:paraId="051406DC" w14:textId="77777777" w:rsidR="0099543F" w:rsidRPr="008746E7" w:rsidRDefault="0099543F" w:rsidP="00C748D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746E7">
        <w:rPr>
          <w:rFonts w:ascii="Times New Roman" w:hAnsi="Times New Roman"/>
          <w:color w:val="000000"/>
          <w:sz w:val="28"/>
          <w:szCs w:val="28"/>
        </w:rPr>
        <w:t>Повышенный риск удлинения интервала QT вследствие фармакодинамического и/или фармакокинетического взаимодействия.</w:t>
      </w:r>
    </w:p>
    <w:p w14:paraId="6C57DE57" w14:textId="77777777" w:rsidR="006D6A3C" w:rsidRPr="008746E7" w:rsidRDefault="006D6A3C" w:rsidP="006D6A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746E7">
        <w:rPr>
          <w:rFonts w:ascii="Times New Roman" w:hAnsi="Times New Roman"/>
          <w:b/>
          <w:color w:val="000000"/>
          <w:sz w:val="28"/>
          <w:szCs w:val="28"/>
          <w:u w:val="single"/>
        </w:rPr>
        <w:t>Противопоказано одновременное применение со следующими лекарственными средствами</w:t>
      </w:r>
      <w:r w:rsidRPr="008746E7">
        <w:rPr>
          <w:rFonts w:ascii="Times New Roman" w:hAnsi="Times New Roman"/>
          <w:color w:val="000000"/>
          <w:sz w:val="28"/>
          <w:szCs w:val="28"/>
        </w:rPr>
        <w:t>:</w:t>
      </w:r>
    </w:p>
    <w:p w14:paraId="01F9A732" w14:textId="77777777" w:rsidR="009E35AD" w:rsidRPr="008746E7" w:rsidRDefault="006D6A3C" w:rsidP="009E35A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746E7">
        <w:rPr>
          <w:rFonts w:ascii="Times New Roman" w:hAnsi="Times New Roman"/>
          <w:i/>
          <w:color w:val="000000"/>
          <w:sz w:val="28"/>
          <w:szCs w:val="28"/>
        </w:rPr>
        <w:t xml:space="preserve">C </w:t>
      </w:r>
      <w:proofErr w:type="gramStart"/>
      <w:r w:rsidR="00234C01" w:rsidRPr="008746E7">
        <w:rPr>
          <w:rFonts w:ascii="Times New Roman" w:hAnsi="Times New Roman"/>
          <w:i/>
          <w:color w:val="000000"/>
          <w:sz w:val="28"/>
          <w:szCs w:val="28"/>
        </w:rPr>
        <w:t>препаратами</w:t>
      </w:r>
      <w:proofErr w:type="gramEnd"/>
      <w:r w:rsidR="00234C01" w:rsidRPr="008746E7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8746E7">
        <w:rPr>
          <w:rFonts w:ascii="Times New Roman" w:hAnsi="Times New Roman"/>
          <w:i/>
          <w:color w:val="000000"/>
          <w:sz w:val="28"/>
          <w:szCs w:val="28"/>
        </w:rPr>
        <w:t>удлиняющими интервал QT</w:t>
      </w:r>
      <w:r w:rsidRPr="008746E7">
        <w:rPr>
          <w:rFonts w:ascii="Times New Roman" w:hAnsi="Times New Roman"/>
          <w:color w:val="000000"/>
          <w:sz w:val="28"/>
          <w:szCs w:val="28"/>
        </w:rPr>
        <w:t>:</w:t>
      </w:r>
    </w:p>
    <w:p w14:paraId="618FD8BE" w14:textId="77777777" w:rsidR="006D6A3C" w:rsidRPr="008746E7" w:rsidRDefault="00F84880" w:rsidP="009E35A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746E7">
        <w:rPr>
          <w:rFonts w:ascii="Times New Roman" w:hAnsi="Times New Roman"/>
          <w:color w:val="000000"/>
          <w:sz w:val="28"/>
          <w:szCs w:val="28"/>
        </w:rPr>
        <w:t>-</w:t>
      </w:r>
      <w:r w:rsidR="006D6A3C" w:rsidRPr="008746E7">
        <w:rPr>
          <w:rFonts w:ascii="Times New Roman" w:hAnsi="Times New Roman"/>
          <w:color w:val="000000"/>
          <w:sz w:val="28"/>
          <w:szCs w:val="28"/>
        </w:rPr>
        <w:tab/>
        <w:t xml:space="preserve">антиаритмические препараты класса ІА (например, </w:t>
      </w:r>
      <w:proofErr w:type="spellStart"/>
      <w:r w:rsidR="006D6A3C" w:rsidRPr="008746E7">
        <w:rPr>
          <w:rFonts w:ascii="Times New Roman" w:hAnsi="Times New Roman"/>
          <w:color w:val="000000"/>
          <w:sz w:val="28"/>
          <w:szCs w:val="28"/>
        </w:rPr>
        <w:t>дизопирамид</w:t>
      </w:r>
      <w:proofErr w:type="spellEnd"/>
      <w:r w:rsidR="006D6A3C" w:rsidRPr="008746E7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6D6A3C" w:rsidRPr="008746E7">
        <w:rPr>
          <w:rFonts w:ascii="Times New Roman" w:hAnsi="Times New Roman"/>
          <w:color w:val="000000"/>
          <w:sz w:val="28"/>
          <w:szCs w:val="28"/>
        </w:rPr>
        <w:t>гидрохинидин</w:t>
      </w:r>
      <w:proofErr w:type="spellEnd"/>
      <w:r w:rsidR="006D6A3C" w:rsidRPr="008746E7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6D6A3C" w:rsidRPr="008746E7">
        <w:rPr>
          <w:rFonts w:ascii="Times New Roman" w:hAnsi="Times New Roman"/>
          <w:color w:val="000000"/>
          <w:sz w:val="28"/>
          <w:szCs w:val="28"/>
        </w:rPr>
        <w:t>хинидин</w:t>
      </w:r>
      <w:proofErr w:type="spellEnd"/>
      <w:r w:rsidR="006D6A3C" w:rsidRPr="008746E7">
        <w:rPr>
          <w:rFonts w:ascii="Times New Roman" w:hAnsi="Times New Roman"/>
          <w:color w:val="000000"/>
          <w:sz w:val="28"/>
          <w:szCs w:val="28"/>
        </w:rPr>
        <w:t>);</w:t>
      </w:r>
    </w:p>
    <w:p w14:paraId="667AD7FA" w14:textId="77777777" w:rsidR="006D6A3C" w:rsidRPr="008746E7" w:rsidRDefault="00F84880" w:rsidP="006D6A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746E7">
        <w:rPr>
          <w:rFonts w:ascii="Times New Roman" w:hAnsi="Times New Roman"/>
          <w:color w:val="000000"/>
          <w:sz w:val="28"/>
          <w:szCs w:val="28"/>
        </w:rPr>
        <w:t>-</w:t>
      </w:r>
      <w:r w:rsidR="006D6A3C" w:rsidRPr="008746E7">
        <w:rPr>
          <w:rFonts w:ascii="Times New Roman" w:hAnsi="Times New Roman"/>
          <w:color w:val="000000"/>
          <w:sz w:val="28"/>
          <w:szCs w:val="28"/>
        </w:rPr>
        <w:tab/>
        <w:t xml:space="preserve">антиаритмические препараты класса ІІІ (например, амиодарон, </w:t>
      </w:r>
      <w:proofErr w:type="spellStart"/>
      <w:r w:rsidR="006D6A3C" w:rsidRPr="008746E7">
        <w:rPr>
          <w:rFonts w:ascii="Times New Roman" w:hAnsi="Times New Roman"/>
          <w:color w:val="000000"/>
          <w:sz w:val="28"/>
          <w:szCs w:val="28"/>
        </w:rPr>
        <w:t>дофетилид</w:t>
      </w:r>
      <w:proofErr w:type="spellEnd"/>
      <w:r w:rsidR="006D6A3C" w:rsidRPr="008746E7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6D6A3C" w:rsidRPr="008746E7">
        <w:rPr>
          <w:rFonts w:ascii="Times New Roman" w:hAnsi="Times New Roman"/>
          <w:color w:val="000000"/>
          <w:sz w:val="28"/>
          <w:szCs w:val="28"/>
        </w:rPr>
        <w:t>дронедарон</w:t>
      </w:r>
      <w:proofErr w:type="spellEnd"/>
      <w:r w:rsidR="006D6A3C" w:rsidRPr="008746E7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6D6A3C" w:rsidRPr="008746E7">
        <w:rPr>
          <w:rFonts w:ascii="Times New Roman" w:hAnsi="Times New Roman"/>
          <w:color w:val="000000"/>
          <w:sz w:val="28"/>
          <w:szCs w:val="28"/>
        </w:rPr>
        <w:t>ибутилид</w:t>
      </w:r>
      <w:proofErr w:type="spellEnd"/>
      <w:r w:rsidR="006D6A3C" w:rsidRPr="008746E7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6D6A3C" w:rsidRPr="008746E7">
        <w:rPr>
          <w:rFonts w:ascii="Times New Roman" w:hAnsi="Times New Roman"/>
          <w:color w:val="000000"/>
          <w:sz w:val="28"/>
          <w:szCs w:val="28"/>
        </w:rPr>
        <w:t>соталол</w:t>
      </w:r>
      <w:proofErr w:type="spellEnd"/>
      <w:r w:rsidR="006D6A3C" w:rsidRPr="008746E7">
        <w:rPr>
          <w:rFonts w:ascii="Times New Roman" w:hAnsi="Times New Roman"/>
          <w:color w:val="000000"/>
          <w:sz w:val="28"/>
          <w:szCs w:val="28"/>
        </w:rPr>
        <w:t>);</w:t>
      </w:r>
    </w:p>
    <w:p w14:paraId="11BC7255" w14:textId="77777777" w:rsidR="006D6A3C" w:rsidRPr="008746E7" w:rsidRDefault="00F84880" w:rsidP="006D6A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746E7">
        <w:rPr>
          <w:rFonts w:ascii="Times New Roman" w:hAnsi="Times New Roman"/>
          <w:color w:val="000000"/>
          <w:sz w:val="28"/>
          <w:szCs w:val="28"/>
        </w:rPr>
        <w:t>-</w:t>
      </w:r>
      <w:r w:rsidR="006D6A3C" w:rsidRPr="008746E7">
        <w:rPr>
          <w:rFonts w:ascii="Times New Roman" w:hAnsi="Times New Roman"/>
          <w:color w:val="000000"/>
          <w:sz w:val="28"/>
          <w:szCs w:val="28"/>
        </w:rPr>
        <w:tab/>
        <w:t xml:space="preserve">некоторые нейролептические препараты (например, </w:t>
      </w:r>
      <w:proofErr w:type="spellStart"/>
      <w:r w:rsidR="006D6A3C" w:rsidRPr="008746E7">
        <w:rPr>
          <w:rFonts w:ascii="Times New Roman" w:hAnsi="Times New Roman"/>
          <w:color w:val="000000"/>
          <w:sz w:val="28"/>
          <w:szCs w:val="28"/>
        </w:rPr>
        <w:t>галоперидол</w:t>
      </w:r>
      <w:proofErr w:type="spellEnd"/>
      <w:r w:rsidR="006D6A3C" w:rsidRPr="008746E7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6D6A3C" w:rsidRPr="008746E7">
        <w:rPr>
          <w:rFonts w:ascii="Times New Roman" w:hAnsi="Times New Roman"/>
          <w:color w:val="000000"/>
          <w:sz w:val="28"/>
          <w:szCs w:val="28"/>
        </w:rPr>
        <w:t>пимозид</w:t>
      </w:r>
      <w:proofErr w:type="spellEnd"/>
      <w:r w:rsidR="006D6A3C" w:rsidRPr="008746E7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6D6A3C" w:rsidRPr="008746E7">
        <w:rPr>
          <w:rFonts w:ascii="Times New Roman" w:hAnsi="Times New Roman"/>
          <w:color w:val="000000"/>
          <w:sz w:val="28"/>
          <w:szCs w:val="28"/>
        </w:rPr>
        <w:t>сертиндол</w:t>
      </w:r>
      <w:proofErr w:type="spellEnd"/>
      <w:r w:rsidR="006D6A3C" w:rsidRPr="008746E7">
        <w:rPr>
          <w:rFonts w:ascii="Times New Roman" w:hAnsi="Times New Roman"/>
          <w:color w:val="000000"/>
          <w:sz w:val="28"/>
          <w:szCs w:val="28"/>
        </w:rPr>
        <w:t>);</w:t>
      </w:r>
    </w:p>
    <w:p w14:paraId="057AD88F" w14:textId="77777777" w:rsidR="006D6A3C" w:rsidRPr="008746E7" w:rsidRDefault="00F84880" w:rsidP="006D6A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746E7">
        <w:rPr>
          <w:rFonts w:ascii="Times New Roman" w:hAnsi="Times New Roman"/>
          <w:color w:val="000000"/>
          <w:sz w:val="28"/>
          <w:szCs w:val="28"/>
        </w:rPr>
        <w:t>-</w:t>
      </w:r>
      <w:r w:rsidR="006D6A3C" w:rsidRPr="008746E7">
        <w:rPr>
          <w:rFonts w:ascii="Times New Roman" w:hAnsi="Times New Roman"/>
          <w:color w:val="000000"/>
          <w:sz w:val="28"/>
          <w:szCs w:val="28"/>
        </w:rPr>
        <w:tab/>
        <w:t xml:space="preserve">некоторые антидепрессанты (например, </w:t>
      </w:r>
      <w:proofErr w:type="spellStart"/>
      <w:r w:rsidR="006D6A3C" w:rsidRPr="008746E7">
        <w:rPr>
          <w:rFonts w:ascii="Times New Roman" w:hAnsi="Times New Roman"/>
          <w:color w:val="000000"/>
          <w:sz w:val="28"/>
          <w:szCs w:val="28"/>
        </w:rPr>
        <w:t>циталопрам</w:t>
      </w:r>
      <w:proofErr w:type="spellEnd"/>
      <w:r w:rsidR="006D6A3C" w:rsidRPr="008746E7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6D6A3C" w:rsidRPr="008746E7">
        <w:rPr>
          <w:rFonts w:ascii="Times New Roman" w:hAnsi="Times New Roman"/>
          <w:color w:val="000000"/>
          <w:sz w:val="28"/>
          <w:szCs w:val="28"/>
        </w:rPr>
        <w:t>эсциталопрам</w:t>
      </w:r>
      <w:proofErr w:type="spellEnd"/>
      <w:r w:rsidR="006D6A3C" w:rsidRPr="008746E7">
        <w:rPr>
          <w:rFonts w:ascii="Times New Roman" w:hAnsi="Times New Roman"/>
          <w:color w:val="000000"/>
          <w:sz w:val="28"/>
          <w:szCs w:val="28"/>
        </w:rPr>
        <w:t>);</w:t>
      </w:r>
    </w:p>
    <w:p w14:paraId="54D2A9D5" w14:textId="77777777" w:rsidR="006D6A3C" w:rsidRPr="008746E7" w:rsidRDefault="00051B52" w:rsidP="006D6A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746E7">
        <w:rPr>
          <w:rFonts w:ascii="Times New Roman" w:hAnsi="Times New Roman"/>
          <w:color w:val="000000"/>
          <w:sz w:val="28"/>
          <w:szCs w:val="28"/>
        </w:rPr>
        <w:lastRenderedPageBreak/>
        <w:t>-</w:t>
      </w:r>
      <w:r w:rsidR="006D6A3C" w:rsidRPr="008746E7">
        <w:rPr>
          <w:rFonts w:ascii="Times New Roman" w:hAnsi="Times New Roman"/>
          <w:color w:val="000000"/>
          <w:sz w:val="28"/>
          <w:szCs w:val="28"/>
        </w:rPr>
        <w:tab/>
        <w:t xml:space="preserve">некоторые антибиотики (например, эритромицин, </w:t>
      </w:r>
      <w:proofErr w:type="spellStart"/>
      <w:r w:rsidR="006D6A3C" w:rsidRPr="008746E7">
        <w:rPr>
          <w:rFonts w:ascii="Times New Roman" w:hAnsi="Times New Roman"/>
          <w:color w:val="000000"/>
          <w:sz w:val="28"/>
          <w:szCs w:val="28"/>
        </w:rPr>
        <w:t>левофлоксацин</w:t>
      </w:r>
      <w:proofErr w:type="spellEnd"/>
      <w:r w:rsidR="006D6A3C" w:rsidRPr="008746E7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6D6A3C" w:rsidRPr="008746E7">
        <w:rPr>
          <w:rFonts w:ascii="Times New Roman" w:hAnsi="Times New Roman"/>
          <w:color w:val="000000"/>
          <w:sz w:val="28"/>
          <w:szCs w:val="28"/>
        </w:rPr>
        <w:t>моксифлоксацин</w:t>
      </w:r>
      <w:proofErr w:type="spellEnd"/>
      <w:r w:rsidR="006D6A3C" w:rsidRPr="008746E7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6D6A3C" w:rsidRPr="008746E7">
        <w:rPr>
          <w:rFonts w:ascii="Times New Roman" w:hAnsi="Times New Roman"/>
          <w:color w:val="000000"/>
          <w:sz w:val="28"/>
          <w:szCs w:val="28"/>
        </w:rPr>
        <w:t>спирамицин</w:t>
      </w:r>
      <w:proofErr w:type="spellEnd"/>
      <w:r w:rsidR="006D6A3C" w:rsidRPr="008746E7">
        <w:rPr>
          <w:rFonts w:ascii="Times New Roman" w:hAnsi="Times New Roman"/>
          <w:color w:val="000000"/>
          <w:sz w:val="28"/>
          <w:szCs w:val="28"/>
        </w:rPr>
        <w:t>);</w:t>
      </w:r>
    </w:p>
    <w:p w14:paraId="30CA3FF3" w14:textId="77777777" w:rsidR="006D6A3C" w:rsidRPr="008746E7" w:rsidRDefault="00051B52" w:rsidP="006D6A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746E7">
        <w:rPr>
          <w:rFonts w:ascii="Times New Roman" w:hAnsi="Times New Roman"/>
          <w:color w:val="000000"/>
          <w:sz w:val="28"/>
          <w:szCs w:val="28"/>
        </w:rPr>
        <w:t>-</w:t>
      </w:r>
      <w:r w:rsidR="006D6A3C" w:rsidRPr="008746E7">
        <w:rPr>
          <w:rFonts w:ascii="Times New Roman" w:hAnsi="Times New Roman"/>
          <w:color w:val="000000"/>
          <w:sz w:val="28"/>
          <w:szCs w:val="28"/>
        </w:rPr>
        <w:tab/>
        <w:t xml:space="preserve">некоторые противогрибковые препараты (например, </w:t>
      </w:r>
      <w:proofErr w:type="spellStart"/>
      <w:r w:rsidR="006D6A3C" w:rsidRPr="008746E7">
        <w:rPr>
          <w:rFonts w:ascii="Times New Roman" w:hAnsi="Times New Roman"/>
          <w:color w:val="000000"/>
          <w:sz w:val="28"/>
          <w:szCs w:val="28"/>
        </w:rPr>
        <w:t>пентамидин</w:t>
      </w:r>
      <w:proofErr w:type="spellEnd"/>
      <w:r w:rsidR="006D6A3C" w:rsidRPr="008746E7">
        <w:rPr>
          <w:rFonts w:ascii="Times New Roman" w:hAnsi="Times New Roman"/>
          <w:color w:val="000000"/>
          <w:sz w:val="28"/>
          <w:szCs w:val="28"/>
        </w:rPr>
        <w:t>);</w:t>
      </w:r>
    </w:p>
    <w:p w14:paraId="5A041283" w14:textId="77777777" w:rsidR="006D6A3C" w:rsidRPr="008746E7" w:rsidRDefault="00051B52" w:rsidP="006D6A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746E7">
        <w:rPr>
          <w:rFonts w:ascii="Times New Roman" w:hAnsi="Times New Roman"/>
          <w:color w:val="000000"/>
          <w:sz w:val="28"/>
          <w:szCs w:val="28"/>
        </w:rPr>
        <w:t>-</w:t>
      </w:r>
      <w:r w:rsidR="006D6A3C" w:rsidRPr="008746E7">
        <w:rPr>
          <w:rFonts w:ascii="Times New Roman" w:hAnsi="Times New Roman"/>
          <w:color w:val="000000"/>
          <w:sz w:val="28"/>
          <w:szCs w:val="28"/>
        </w:rPr>
        <w:tab/>
        <w:t xml:space="preserve">некоторые противомалярийные препараты (например, </w:t>
      </w:r>
      <w:proofErr w:type="spellStart"/>
      <w:r w:rsidR="006D6A3C" w:rsidRPr="008746E7">
        <w:rPr>
          <w:rFonts w:ascii="Times New Roman" w:hAnsi="Times New Roman"/>
          <w:color w:val="000000"/>
          <w:sz w:val="28"/>
          <w:szCs w:val="28"/>
        </w:rPr>
        <w:t>галофантрин</w:t>
      </w:r>
      <w:proofErr w:type="spellEnd"/>
      <w:r w:rsidR="006D6A3C" w:rsidRPr="008746E7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6D6A3C" w:rsidRPr="008746E7">
        <w:rPr>
          <w:rFonts w:ascii="Times New Roman" w:hAnsi="Times New Roman"/>
          <w:color w:val="000000"/>
          <w:sz w:val="28"/>
          <w:szCs w:val="28"/>
        </w:rPr>
        <w:t>люмефантрин</w:t>
      </w:r>
      <w:proofErr w:type="spellEnd"/>
      <w:r w:rsidR="006D6A3C" w:rsidRPr="008746E7">
        <w:rPr>
          <w:rFonts w:ascii="Times New Roman" w:hAnsi="Times New Roman"/>
          <w:color w:val="000000"/>
          <w:sz w:val="28"/>
          <w:szCs w:val="28"/>
        </w:rPr>
        <w:t>);</w:t>
      </w:r>
    </w:p>
    <w:p w14:paraId="6946FF22" w14:textId="77777777" w:rsidR="006D6A3C" w:rsidRPr="008746E7" w:rsidRDefault="00051B52" w:rsidP="006D6A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746E7">
        <w:rPr>
          <w:rFonts w:ascii="Times New Roman" w:hAnsi="Times New Roman"/>
          <w:color w:val="000000"/>
          <w:sz w:val="28"/>
          <w:szCs w:val="28"/>
        </w:rPr>
        <w:t>-</w:t>
      </w:r>
      <w:r w:rsidR="006D6A3C" w:rsidRPr="008746E7">
        <w:rPr>
          <w:rFonts w:ascii="Times New Roman" w:hAnsi="Times New Roman"/>
          <w:color w:val="000000"/>
          <w:sz w:val="28"/>
          <w:szCs w:val="28"/>
        </w:rPr>
        <w:tab/>
        <w:t xml:space="preserve">некоторые желудочно-кишечные препараты (например, </w:t>
      </w:r>
      <w:proofErr w:type="spellStart"/>
      <w:r w:rsidR="006D6A3C" w:rsidRPr="008746E7">
        <w:rPr>
          <w:rFonts w:ascii="Times New Roman" w:hAnsi="Times New Roman"/>
          <w:color w:val="000000"/>
          <w:sz w:val="28"/>
          <w:szCs w:val="28"/>
        </w:rPr>
        <w:t>цизаприд</w:t>
      </w:r>
      <w:proofErr w:type="spellEnd"/>
      <w:r w:rsidR="006D6A3C" w:rsidRPr="008746E7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6D6A3C" w:rsidRPr="008746E7">
        <w:rPr>
          <w:rFonts w:ascii="Times New Roman" w:hAnsi="Times New Roman"/>
          <w:color w:val="000000"/>
          <w:sz w:val="28"/>
          <w:szCs w:val="28"/>
        </w:rPr>
        <w:t>доласетрон</w:t>
      </w:r>
      <w:proofErr w:type="spellEnd"/>
      <w:r w:rsidR="006D6A3C" w:rsidRPr="008746E7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6D6A3C" w:rsidRPr="008746E7">
        <w:rPr>
          <w:rFonts w:ascii="Times New Roman" w:hAnsi="Times New Roman"/>
          <w:color w:val="000000"/>
          <w:sz w:val="28"/>
          <w:szCs w:val="28"/>
        </w:rPr>
        <w:t>прукалоприд</w:t>
      </w:r>
      <w:proofErr w:type="spellEnd"/>
      <w:r w:rsidR="006D6A3C" w:rsidRPr="008746E7">
        <w:rPr>
          <w:rFonts w:ascii="Times New Roman" w:hAnsi="Times New Roman"/>
          <w:color w:val="000000"/>
          <w:sz w:val="28"/>
          <w:szCs w:val="28"/>
        </w:rPr>
        <w:t>);</w:t>
      </w:r>
    </w:p>
    <w:p w14:paraId="63B6A97F" w14:textId="77777777" w:rsidR="006D6A3C" w:rsidRPr="008746E7" w:rsidRDefault="00051B52" w:rsidP="006D6A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746E7">
        <w:rPr>
          <w:rFonts w:ascii="Times New Roman" w:hAnsi="Times New Roman"/>
          <w:color w:val="000000"/>
          <w:sz w:val="28"/>
          <w:szCs w:val="28"/>
        </w:rPr>
        <w:t>-</w:t>
      </w:r>
      <w:r w:rsidR="006D6A3C" w:rsidRPr="008746E7">
        <w:rPr>
          <w:rFonts w:ascii="Times New Roman" w:hAnsi="Times New Roman"/>
          <w:color w:val="000000"/>
          <w:sz w:val="28"/>
          <w:szCs w:val="28"/>
        </w:rPr>
        <w:tab/>
        <w:t xml:space="preserve">некоторые антигистаминные препараты (например, </w:t>
      </w:r>
      <w:proofErr w:type="spellStart"/>
      <w:r w:rsidR="006D6A3C" w:rsidRPr="008746E7">
        <w:rPr>
          <w:rFonts w:ascii="Times New Roman" w:hAnsi="Times New Roman"/>
          <w:color w:val="000000"/>
          <w:sz w:val="28"/>
          <w:szCs w:val="28"/>
        </w:rPr>
        <w:t>меквитазин</w:t>
      </w:r>
      <w:proofErr w:type="spellEnd"/>
      <w:r w:rsidR="006D6A3C" w:rsidRPr="008746E7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6D6A3C" w:rsidRPr="008746E7">
        <w:rPr>
          <w:rFonts w:ascii="Times New Roman" w:hAnsi="Times New Roman"/>
          <w:color w:val="000000"/>
          <w:sz w:val="28"/>
          <w:szCs w:val="28"/>
        </w:rPr>
        <w:t>мизоластин</w:t>
      </w:r>
      <w:proofErr w:type="spellEnd"/>
      <w:r w:rsidR="006D6A3C" w:rsidRPr="008746E7">
        <w:rPr>
          <w:rFonts w:ascii="Times New Roman" w:hAnsi="Times New Roman"/>
          <w:color w:val="000000"/>
          <w:sz w:val="28"/>
          <w:szCs w:val="28"/>
        </w:rPr>
        <w:t>);</w:t>
      </w:r>
    </w:p>
    <w:p w14:paraId="7191476C" w14:textId="77777777" w:rsidR="006D6A3C" w:rsidRPr="008746E7" w:rsidRDefault="00051B52" w:rsidP="006D6A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746E7">
        <w:rPr>
          <w:rFonts w:ascii="Times New Roman" w:hAnsi="Times New Roman"/>
          <w:color w:val="000000"/>
          <w:sz w:val="28"/>
          <w:szCs w:val="28"/>
        </w:rPr>
        <w:t>-</w:t>
      </w:r>
      <w:r w:rsidR="006D6A3C" w:rsidRPr="008746E7">
        <w:rPr>
          <w:rFonts w:ascii="Times New Roman" w:hAnsi="Times New Roman"/>
          <w:color w:val="000000"/>
          <w:sz w:val="28"/>
          <w:szCs w:val="28"/>
        </w:rPr>
        <w:tab/>
        <w:t xml:space="preserve">некоторые препараты, применяемые при онкологических заболеваниях (например, </w:t>
      </w:r>
      <w:proofErr w:type="spellStart"/>
      <w:r w:rsidR="006D6A3C" w:rsidRPr="008746E7">
        <w:rPr>
          <w:rFonts w:ascii="Times New Roman" w:hAnsi="Times New Roman"/>
          <w:color w:val="000000"/>
          <w:sz w:val="28"/>
          <w:szCs w:val="28"/>
        </w:rPr>
        <w:t>торемифен</w:t>
      </w:r>
      <w:proofErr w:type="spellEnd"/>
      <w:r w:rsidR="006D6A3C" w:rsidRPr="008746E7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6D6A3C" w:rsidRPr="008746E7">
        <w:rPr>
          <w:rFonts w:ascii="Times New Roman" w:hAnsi="Times New Roman"/>
          <w:color w:val="000000"/>
          <w:sz w:val="28"/>
          <w:szCs w:val="28"/>
        </w:rPr>
        <w:t>вандетаниб</w:t>
      </w:r>
      <w:proofErr w:type="spellEnd"/>
      <w:r w:rsidR="006D6A3C" w:rsidRPr="008746E7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6D6A3C" w:rsidRPr="008746E7">
        <w:rPr>
          <w:rFonts w:ascii="Times New Roman" w:hAnsi="Times New Roman"/>
          <w:color w:val="000000"/>
          <w:sz w:val="28"/>
          <w:szCs w:val="28"/>
        </w:rPr>
        <w:t>винкамин</w:t>
      </w:r>
      <w:proofErr w:type="spellEnd"/>
      <w:r w:rsidR="006D6A3C" w:rsidRPr="008746E7">
        <w:rPr>
          <w:rFonts w:ascii="Times New Roman" w:hAnsi="Times New Roman"/>
          <w:color w:val="000000"/>
          <w:sz w:val="28"/>
          <w:szCs w:val="28"/>
        </w:rPr>
        <w:t>);</w:t>
      </w:r>
    </w:p>
    <w:p w14:paraId="6D6DF5B7" w14:textId="77777777" w:rsidR="006D6A3C" w:rsidRPr="008746E7" w:rsidRDefault="00051B52" w:rsidP="006D6A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746E7">
        <w:rPr>
          <w:rFonts w:ascii="Times New Roman" w:hAnsi="Times New Roman"/>
          <w:color w:val="000000"/>
          <w:sz w:val="28"/>
          <w:szCs w:val="28"/>
        </w:rPr>
        <w:t>-</w:t>
      </w:r>
      <w:r w:rsidR="006D6A3C" w:rsidRPr="008746E7">
        <w:rPr>
          <w:rFonts w:ascii="Times New Roman" w:hAnsi="Times New Roman"/>
          <w:color w:val="000000"/>
          <w:sz w:val="28"/>
          <w:szCs w:val="28"/>
        </w:rPr>
        <w:tab/>
        <w:t xml:space="preserve">некоторые другие препараты (например, </w:t>
      </w:r>
      <w:proofErr w:type="spellStart"/>
      <w:r w:rsidR="006D6A3C" w:rsidRPr="008746E7">
        <w:rPr>
          <w:rFonts w:ascii="Times New Roman" w:hAnsi="Times New Roman"/>
          <w:color w:val="000000"/>
          <w:sz w:val="28"/>
          <w:szCs w:val="28"/>
        </w:rPr>
        <w:t>бепридил</w:t>
      </w:r>
      <w:proofErr w:type="spellEnd"/>
      <w:r w:rsidR="006D6A3C" w:rsidRPr="008746E7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6D6A3C" w:rsidRPr="008746E7">
        <w:rPr>
          <w:rFonts w:ascii="Times New Roman" w:hAnsi="Times New Roman"/>
          <w:color w:val="000000"/>
          <w:sz w:val="28"/>
          <w:szCs w:val="28"/>
        </w:rPr>
        <w:t>дифеманил</w:t>
      </w:r>
      <w:proofErr w:type="spellEnd"/>
      <w:r w:rsidR="006D6A3C" w:rsidRPr="008746E7">
        <w:rPr>
          <w:rFonts w:ascii="Times New Roman" w:hAnsi="Times New Roman"/>
          <w:color w:val="000000"/>
          <w:sz w:val="28"/>
          <w:szCs w:val="28"/>
        </w:rPr>
        <w:t>, метадон);</w:t>
      </w:r>
    </w:p>
    <w:p w14:paraId="2E785482" w14:textId="77777777" w:rsidR="006D6A3C" w:rsidRPr="008746E7" w:rsidRDefault="00051B52" w:rsidP="006D6A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746E7">
        <w:rPr>
          <w:rFonts w:ascii="Times New Roman" w:hAnsi="Times New Roman"/>
          <w:color w:val="000000"/>
          <w:sz w:val="28"/>
          <w:szCs w:val="28"/>
        </w:rPr>
        <w:t>-</w:t>
      </w:r>
      <w:r w:rsidR="006D6A3C" w:rsidRPr="008746E7">
        <w:rPr>
          <w:rFonts w:ascii="Times New Roman" w:hAnsi="Times New Roman"/>
          <w:color w:val="000000"/>
          <w:sz w:val="28"/>
          <w:szCs w:val="28"/>
        </w:rPr>
        <w:tab/>
        <w:t>апоморфин, если только польза от совместного применения превышает риск, и только при условии строгого соблюдения рекомендованных мер по совместному применению.</w:t>
      </w:r>
    </w:p>
    <w:p w14:paraId="594ECFC6" w14:textId="77777777" w:rsidR="006A379A" w:rsidRPr="008746E7" w:rsidRDefault="006A379A" w:rsidP="006A379A">
      <w:pPr>
        <w:pStyle w:val="ac"/>
        <w:jc w:val="both"/>
        <w:rPr>
          <w:rFonts w:ascii="Times New Roman" w:hAnsi="Times New Roman"/>
          <w:i/>
          <w:sz w:val="28"/>
          <w:szCs w:val="28"/>
        </w:rPr>
      </w:pPr>
      <w:r w:rsidRPr="008746E7">
        <w:rPr>
          <w:rFonts w:ascii="Times New Roman" w:hAnsi="Times New Roman"/>
          <w:i/>
          <w:sz w:val="28"/>
          <w:szCs w:val="28"/>
        </w:rPr>
        <w:t>Мощные ингибиторы CYP3A4 (независимо от эффекта удлинения интервала QT), т.е.</w:t>
      </w:r>
    </w:p>
    <w:p w14:paraId="3F85C2E2" w14:textId="77777777" w:rsidR="006D6A3C" w:rsidRPr="008746E7" w:rsidRDefault="00051B52" w:rsidP="006D6A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746E7">
        <w:rPr>
          <w:rFonts w:ascii="Times New Roman" w:hAnsi="Times New Roman"/>
          <w:color w:val="000000"/>
          <w:sz w:val="28"/>
          <w:szCs w:val="28"/>
        </w:rPr>
        <w:t>-</w:t>
      </w:r>
      <w:r w:rsidR="006D6A3C" w:rsidRPr="008746E7">
        <w:rPr>
          <w:rFonts w:ascii="Times New Roman" w:hAnsi="Times New Roman"/>
          <w:color w:val="000000"/>
          <w:sz w:val="28"/>
          <w:szCs w:val="28"/>
        </w:rPr>
        <w:tab/>
        <w:t>ингибиторы протеазы;</w:t>
      </w:r>
    </w:p>
    <w:p w14:paraId="09923DC8" w14:textId="77777777" w:rsidR="006D6A3C" w:rsidRPr="008746E7" w:rsidRDefault="00051B52" w:rsidP="006D6A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746E7">
        <w:rPr>
          <w:rFonts w:ascii="Times New Roman" w:hAnsi="Times New Roman"/>
          <w:color w:val="000000"/>
          <w:sz w:val="28"/>
          <w:szCs w:val="28"/>
        </w:rPr>
        <w:t>-</w:t>
      </w:r>
      <w:r w:rsidR="006D6A3C" w:rsidRPr="008746E7">
        <w:rPr>
          <w:rFonts w:ascii="Times New Roman" w:hAnsi="Times New Roman"/>
          <w:color w:val="000000"/>
          <w:sz w:val="28"/>
          <w:szCs w:val="28"/>
        </w:rPr>
        <w:tab/>
      </w:r>
      <w:proofErr w:type="spellStart"/>
      <w:r w:rsidR="006D6A3C" w:rsidRPr="008746E7">
        <w:rPr>
          <w:rFonts w:ascii="Times New Roman" w:hAnsi="Times New Roman"/>
          <w:color w:val="000000"/>
          <w:sz w:val="28"/>
          <w:szCs w:val="28"/>
        </w:rPr>
        <w:t>азольные</w:t>
      </w:r>
      <w:proofErr w:type="spellEnd"/>
      <w:r w:rsidR="006D6A3C" w:rsidRPr="008746E7">
        <w:rPr>
          <w:rFonts w:ascii="Times New Roman" w:hAnsi="Times New Roman"/>
          <w:color w:val="000000"/>
          <w:sz w:val="28"/>
          <w:szCs w:val="28"/>
        </w:rPr>
        <w:t xml:space="preserve"> противогрибковые препараты системного действия;</w:t>
      </w:r>
    </w:p>
    <w:p w14:paraId="4A58E7CA" w14:textId="77777777" w:rsidR="00234C01" w:rsidRPr="008746E7" w:rsidRDefault="00051B52" w:rsidP="006D6A3C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8746E7">
        <w:rPr>
          <w:rFonts w:ascii="Times New Roman" w:hAnsi="Times New Roman"/>
          <w:color w:val="000000"/>
          <w:sz w:val="28"/>
          <w:szCs w:val="28"/>
        </w:rPr>
        <w:t>-</w:t>
      </w:r>
      <w:r w:rsidR="006D6A3C" w:rsidRPr="008746E7">
        <w:rPr>
          <w:rFonts w:ascii="Times New Roman" w:hAnsi="Times New Roman"/>
          <w:color w:val="000000"/>
          <w:sz w:val="28"/>
          <w:szCs w:val="28"/>
        </w:rPr>
        <w:tab/>
      </w:r>
      <w:proofErr w:type="gramStart"/>
      <w:r w:rsidR="006D6A3C" w:rsidRPr="008746E7">
        <w:rPr>
          <w:rFonts w:ascii="Times New Roman" w:hAnsi="Times New Roman"/>
          <w:color w:val="000000"/>
          <w:sz w:val="28"/>
          <w:szCs w:val="28"/>
        </w:rPr>
        <w:t xml:space="preserve">некоторые  </w:t>
      </w:r>
      <w:proofErr w:type="spellStart"/>
      <w:r w:rsidR="006D6A3C" w:rsidRPr="008746E7">
        <w:rPr>
          <w:rFonts w:ascii="Times New Roman" w:hAnsi="Times New Roman"/>
          <w:color w:val="000000"/>
          <w:sz w:val="28"/>
          <w:szCs w:val="28"/>
        </w:rPr>
        <w:t>макролиды</w:t>
      </w:r>
      <w:proofErr w:type="spellEnd"/>
      <w:proofErr w:type="gramEnd"/>
      <w:r w:rsidR="006D6A3C" w:rsidRPr="008746E7">
        <w:rPr>
          <w:rFonts w:ascii="Times New Roman" w:hAnsi="Times New Roman"/>
          <w:color w:val="000000"/>
          <w:sz w:val="28"/>
          <w:szCs w:val="28"/>
        </w:rPr>
        <w:t xml:space="preserve"> (эритромицин,  </w:t>
      </w:r>
      <w:proofErr w:type="spellStart"/>
      <w:r w:rsidR="006D6A3C" w:rsidRPr="008746E7">
        <w:rPr>
          <w:rFonts w:ascii="Times New Roman" w:hAnsi="Times New Roman"/>
          <w:color w:val="000000"/>
          <w:sz w:val="28"/>
          <w:szCs w:val="28"/>
        </w:rPr>
        <w:t>кларитромицин</w:t>
      </w:r>
      <w:proofErr w:type="spellEnd"/>
      <w:r w:rsidR="006D6A3C" w:rsidRPr="008746E7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6D6A3C" w:rsidRPr="008746E7">
        <w:rPr>
          <w:rFonts w:ascii="Times New Roman" w:hAnsi="Times New Roman"/>
          <w:color w:val="000000"/>
          <w:sz w:val="28"/>
          <w:szCs w:val="28"/>
        </w:rPr>
        <w:t>телитромицин</w:t>
      </w:r>
      <w:proofErr w:type="spellEnd"/>
      <w:r w:rsidR="006D6A3C" w:rsidRPr="008746E7">
        <w:rPr>
          <w:rFonts w:ascii="Times New Roman" w:hAnsi="Times New Roman"/>
          <w:color w:val="000000"/>
          <w:sz w:val="28"/>
          <w:szCs w:val="28"/>
        </w:rPr>
        <w:t>) (см. раздел «Противопоказания»).</w:t>
      </w:r>
    </w:p>
    <w:p w14:paraId="4FC10AD2" w14:textId="77777777" w:rsidR="00234C01" w:rsidRPr="008746E7" w:rsidRDefault="006D6A3C" w:rsidP="006D6A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746E7">
        <w:rPr>
          <w:rFonts w:ascii="Times New Roman" w:hAnsi="Times New Roman"/>
          <w:b/>
          <w:color w:val="000000"/>
          <w:sz w:val="28"/>
          <w:szCs w:val="28"/>
          <w:u w:val="single"/>
        </w:rPr>
        <w:t>Не рекомендуется одновременное применение со следующими лекарственными средствами</w:t>
      </w:r>
      <w:r w:rsidRPr="008746E7">
        <w:rPr>
          <w:rFonts w:ascii="Times New Roman" w:hAnsi="Times New Roman"/>
          <w:color w:val="000000"/>
          <w:sz w:val="28"/>
          <w:szCs w:val="28"/>
        </w:rPr>
        <w:t>:</w:t>
      </w:r>
    </w:p>
    <w:p w14:paraId="3BC8FD58" w14:textId="77777777" w:rsidR="00234C01" w:rsidRPr="008746E7" w:rsidRDefault="006D6A3C" w:rsidP="006D6A3C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8746E7">
        <w:rPr>
          <w:rFonts w:ascii="Times New Roman" w:hAnsi="Times New Roman"/>
          <w:color w:val="000000"/>
          <w:sz w:val="28"/>
          <w:szCs w:val="28"/>
        </w:rPr>
        <w:t xml:space="preserve">С умеренными ингибиторами CYP3A4 (например, </w:t>
      </w:r>
      <w:proofErr w:type="spellStart"/>
      <w:r w:rsidRPr="008746E7">
        <w:rPr>
          <w:rFonts w:ascii="Times New Roman" w:hAnsi="Times New Roman"/>
          <w:color w:val="000000"/>
          <w:sz w:val="28"/>
          <w:szCs w:val="28"/>
        </w:rPr>
        <w:t>дилтиазем</w:t>
      </w:r>
      <w:proofErr w:type="spellEnd"/>
      <w:r w:rsidRPr="008746E7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8746E7">
        <w:rPr>
          <w:rFonts w:ascii="Times New Roman" w:hAnsi="Times New Roman"/>
          <w:color w:val="000000"/>
          <w:sz w:val="28"/>
          <w:szCs w:val="28"/>
        </w:rPr>
        <w:t>верапамил</w:t>
      </w:r>
      <w:proofErr w:type="spellEnd"/>
      <w:r w:rsidRPr="008746E7">
        <w:rPr>
          <w:rFonts w:ascii="Times New Roman" w:hAnsi="Times New Roman"/>
          <w:color w:val="000000"/>
          <w:sz w:val="28"/>
          <w:szCs w:val="28"/>
        </w:rPr>
        <w:t xml:space="preserve">, некоторые </w:t>
      </w:r>
      <w:proofErr w:type="spellStart"/>
      <w:r w:rsidRPr="008746E7">
        <w:rPr>
          <w:rFonts w:ascii="Times New Roman" w:hAnsi="Times New Roman"/>
          <w:color w:val="000000"/>
          <w:sz w:val="28"/>
          <w:szCs w:val="28"/>
        </w:rPr>
        <w:t>макролиды</w:t>
      </w:r>
      <w:proofErr w:type="spellEnd"/>
      <w:r w:rsidRPr="008746E7">
        <w:rPr>
          <w:rFonts w:ascii="Times New Roman" w:hAnsi="Times New Roman"/>
          <w:color w:val="000000"/>
          <w:sz w:val="28"/>
          <w:szCs w:val="28"/>
        </w:rPr>
        <w:t xml:space="preserve"> (см. раздел «Противопоказания»).</w:t>
      </w:r>
    </w:p>
    <w:p w14:paraId="28ABF7C1" w14:textId="77777777" w:rsidR="00234C01" w:rsidRPr="008746E7" w:rsidRDefault="006D6A3C" w:rsidP="006D6A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746E7">
        <w:rPr>
          <w:rFonts w:ascii="Times New Roman" w:hAnsi="Times New Roman"/>
          <w:b/>
          <w:color w:val="000000"/>
          <w:sz w:val="28"/>
          <w:szCs w:val="28"/>
          <w:u w:val="single"/>
        </w:rPr>
        <w:t>Одновременное применение требует осторожности</w:t>
      </w:r>
      <w:r w:rsidRPr="008746E7">
        <w:rPr>
          <w:rFonts w:ascii="Times New Roman" w:hAnsi="Times New Roman"/>
          <w:color w:val="000000"/>
          <w:sz w:val="28"/>
          <w:szCs w:val="28"/>
        </w:rPr>
        <w:t>:</w:t>
      </w:r>
    </w:p>
    <w:p w14:paraId="684C7855" w14:textId="77777777" w:rsidR="006D6A3C" w:rsidRPr="008746E7" w:rsidRDefault="006D6A3C" w:rsidP="006D6A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746E7">
        <w:rPr>
          <w:rFonts w:ascii="Times New Roman" w:hAnsi="Times New Roman"/>
          <w:color w:val="000000"/>
          <w:sz w:val="28"/>
          <w:szCs w:val="28"/>
        </w:rPr>
        <w:t xml:space="preserve">Требуется соблюдать осторожность при одновременном применении с препаратами, индуцирующими развитие брадикардии и </w:t>
      </w:r>
      <w:proofErr w:type="spellStart"/>
      <w:r w:rsidRPr="008746E7">
        <w:rPr>
          <w:rFonts w:ascii="Times New Roman" w:hAnsi="Times New Roman"/>
          <w:color w:val="000000"/>
          <w:sz w:val="28"/>
          <w:szCs w:val="28"/>
        </w:rPr>
        <w:t>гипокалиемии</w:t>
      </w:r>
      <w:proofErr w:type="spellEnd"/>
      <w:r w:rsidRPr="008746E7">
        <w:rPr>
          <w:rFonts w:ascii="Times New Roman" w:hAnsi="Times New Roman"/>
          <w:color w:val="000000"/>
          <w:sz w:val="28"/>
          <w:szCs w:val="28"/>
        </w:rPr>
        <w:t xml:space="preserve">, а также с </w:t>
      </w:r>
      <w:proofErr w:type="spellStart"/>
      <w:r w:rsidRPr="008746E7">
        <w:rPr>
          <w:rFonts w:ascii="Times New Roman" w:hAnsi="Times New Roman"/>
          <w:color w:val="000000"/>
          <w:sz w:val="28"/>
          <w:szCs w:val="28"/>
        </w:rPr>
        <w:t>макролидами</w:t>
      </w:r>
      <w:proofErr w:type="spellEnd"/>
      <w:r w:rsidRPr="008746E7">
        <w:rPr>
          <w:rFonts w:ascii="Times New Roman" w:hAnsi="Times New Roman"/>
          <w:color w:val="000000"/>
          <w:sz w:val="28"/>
          <w:szCs w:val="28"/>
        </w:rPr>
        <w:t xml:space="preserve"> (азитромицин, </w:t>
      </w:r>
      <w:proofErr w:type="spellStart"/>
      <w:r w:rsidRPr="008746E7">
        <w:rPr>
          <w:rFonts w:ascii="Times New Roman" w:hAnsi="Times New Roman"/>
          <w:color w:val="000000"/>
          <w:sz w:val="28"/>
          <w:szCs w:val="28"/>
        </w:rPr>
        <w:t>рокситромицин</w:t>
      </w:r>
      <w:proofErr w:type="spellEnd"/>
      <w:r w:rsidRPr="008746E7">
        <w:rPr>
          <w:rFonts w:ascii="Times New Roman" w:hAnsi="Times New Roman"/>
          <w:color w:val="000000"/>
          <w:sz w:val="28"/>
          <w:szCs w:val="28"/>
        </w:rPr>
        <w:t xml:space="preserve">), удлиняющими интервал QT. </w:t>
      </w:r>
      <w:proofErr w:type="spellStart"/>
      <w:r w:rsidRPr="008746E7">
        <w:rPr>
          <w:rFonts w:ascii="Times New Roman" w:hAnsi="Times New Roman"/>
          <w:color w:val="000000"/>
          <w:sz w:val="28"/>
          <w:szCs w:val="28"/>
        </w:rPr>
        <w:t>Кларитромицин</w:t>
      </w:r>
      <w:proofErr w:type="spellEnd"/>
      <w:r w:rsidRPr="008746E7">
        <w:rPr>
          <w:rFonts w:ascii="Times New Roman" w:hAnsi="Times New Roman"/>
          <w:color w:val="000000"/>
          <w:sz w:val="28"/>
          <w:szCs w:val="28"/>
        </w:rPr>
        <w:t xml:space="preserve"> как сильный ингибитор CYP3A4 противопоказан для применения. </w:t>
      </w:r>
    </w:p>
    <w:p w14:paraId="58B1512F" w14:textId="77777777" w:rsidR="006D6A3C" w:rsidRPr="008746E7" w:rsidRDefault="009E35AD" w:rsidP="006D6A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8746E7">
        <w:rPr>
          <w:rFonts w:ascii="Times New Roman" w:hAnsi="Times New Roman"/>
          <w:i/>
          <w:color w:val="000000"/>
          <w:sz w:val="28"/>
          <w:szCs w:val="28"/>
        </w:rPr>
        <w:t>Леводопа</w:t>
      </w:r>
      <w:proofErr w:type="spellEnd"/>
      <w:r w:rsidRPr="008746E7">
        <w:rPr>
          <w:rFonts w:ascii="Times New Roman" w:hAnsi="Times New Roman"/>
          <w:color w:val="000000"/>
          <w:sz w:val="28"/>
          <w:szCs w:val="28"/>
        </w:rPr>
        <w:t xml:space="preserve">: повышение уровня </w:t>
      </w:r>
      <w:proofErr w:type="spellStart"/>
      <w:r w:rsidRPr="008746E7">
        <w:rPr>
          <w:rFonts w:ascii="Times New Roman" w:hAnsi="Times New Roman"/>
          <w:color w:val="000000"/>
          <w:sz w:val="28"/>
          <w:szCs w:val="28"/>
        </w:rPr>
        <w:t>леводопы</w:t>
      </w:r>
      <w:proofErr w:type="spellEnd"/>
      <w:r w:rsidRPr="008746E7">
        <w:rPr>
          <w:rFonts w:ascii="Times New Roman" w:hAnsi="Times New Roman"/>
          <w:color w:val="000000"/>
          <w:sz w:val="28"/>
          <w:szCs w:val="28"/>
        </w:rPr>
        <w:t xml:space="preserve"> в плазме (максимум 30-40%).</w:t>
      </w:r>
    </w:p>
    <w:p w14:paraId="25845F07" w14:textId="77777777" w:rsidR="009E35AD" w:rsidRPr="008746E7" w:rsidRDefault="009E35AD" w:rsidP="006D6A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746E7">
        <w:rPr>
          <w:rFonts w:ascii="Times New Roman" w:hAnsi="Times New Roman"/>
          <w:color w:val="000000"/>
          <w:sz w:val="28"/>
          <w:szCs w:val="28"/>
        </w:rPr>
        <w:t>Представленный выше список является репрезентативным, но не полным.</w:t>
      </w:r>
    </w:p>
    <w:p w14:paraId="623E590C" w14:textId="77777777" w:rsidR="009E35AD" w:rsidRPr="008746E7" w:rsidRDefault="009E35AD" w:rsidP="009E35A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746E7">
        <w:rPr>
          <w:rFonts w:ascii="Times New Roman" w:hAnsi="Times New Roman"/>
          <w:color w:val="000000"/>
          <w:sz w:val="28"/>
          <w:szCs w:val="28"/>
        </w:rPr>
        <w:t xml:space="preserve">Главный метаболический путь </w:t>
      </w:r>
      <w:proofErr w:type="spellStart"/>
      <w:r w:rsidRPr="008746E7">
        <w:rPr>
          <w:rFonts w:ascii="Times New Roman" w:hAnsi="Times New Roman"/>
          <w:color w:val="000000"/>
          <w:sz w:val="28"/>
          <w:szCs w:val="28"/>
        </w:rPr>
        <w:t>домперидона</w:t>
      </w:r>
      <w:proofErr w:type="spellEnd"/>
      <w:r w:rsidRPr="008746E7">
        <w:rPr>
          <w:rFonts w:ascii="Times New Roman" w:hAnsi="Times New Roman"/>
          <w:color w:val="000000"/>
          <w:sz w:val="28"/>
          <w:szCs w:val="28"/>
        </w:rPr>
        <w:t xml:space="preserve"> проходит с участием CYP3A4.</w:t>
      </w:r>
    </w:p>
    <w:p w14:paraId="0CEB0278" w14:textId="77777777" w:rsidR="00B9069E" w:rsidRPr="008746E7" w:rsidRDefault="00B9069E" w:rsidP="009E35A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746E7">
        <w:rPr>
          <w:rFonts w:ascii="Times New Roman" w:hAnsi="Times New Roman"/>
          <w:color w:val="000000"/>
          <w:sz w:val="28"/>
          <w:szCs w:val="28"/>
        </w:rPr>
        <w:t xml:space="preserve">Результаты исследований </w:t>
      </w:r>
      <w:proofErr w:type="spellStart"/>
      <w:r w:rsidRPr="008746E7">
        <w:rPr>
          <w:rFonts w:ascii="Times New Roman" w:hAnsi="Times New Roman"/>
          <w:i/>
          <w:color w:val="000000"/>
          <w:sz w:val="28"/>
          <w:szCs w:val="28"/>
        </w:rPr>
        <w:t>in</w:t>
      </w:r>
      <w:proofErr w:type="spellEnd"/>
      <w:r w:rsidRPr="008746E7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proofErr w:type="spellStart"/>
      <w:r w:rsidRPr="008746E7">
        <w:rPr>
          <w:rFonts w:ascii="Times New Roman" w:hAnsi="Times New Roman"/>
          <w:i/>
          <w:color w:val="000000"/>
          <w:sz w:val="28"/>
          <w:szCs w:val="28"/>
        </w:rPr>
        <w:t>vitro</w:t>
      </w:r>
      <w:proofErr w:type="spellEnd"/>
      <w:r w:rsidRPr="008746E7">
        <w:rPr>
          <w:rFonts w:ascii="Times New Roman" w:hAnsi="Times New Roman"/>
          <w:color w:val="000000"/>
          <w:sz w:val="28"/>
          <w:szCs w:val="28"/>
        </w:rPr>
        <w:t xml:space="preserve"> позволяют предположить, что одновременный прием препаратов, которые значительно ингибируют этот фермент, может привести к повышению уровня </w:t>
      </w:r>
      <w:proofErr w:type="spellStart"/>
      <w:r w:rsidRPr="008746E7">
        <w:rPr>
          <w:rFonts w:ascii="Times New Roman" w:hAnsi="Times New Roman"/>
          <w:color w:val="000000"/>
          <w:sz w:val="28"/>
          <w:szCs w:val="28"/>
        </w:rPr>
        <w:t>домперидона</w:t>
      </w:r>
      <w:proofErr w:type="spellEnd"/>
      <w:r w:rsidRPr="008746E7">
        <w:rPr>
          <w:rFonts w:ascii="Times New Roman" w:hAnsi="Times New Roman"/>
          <w:color w:val="000000"/>
          <w:sz w:val="28"/>
          <w:szCs w:val="28"/>
        </w:rPr>
        <w:t xml:space="preserve"> в плазме крови.</w:t>
      </w:r>
    </w:p>
    <w:p w14:paraId="2ECA78A8" w14:textId="77777777" w:rsidR="00B9069E" w:rsidRPr="008746E7" w:rsidRDefault="00B9069E" w:rsidP="009E35A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746E7">
        <w:rPr>
          <w:rFonts w:ascii="Times New Roman" w:hAnsi="Times New Roman"/>
          <w:color w:val="000000"/>
          <w:sz w:val="28"/>
          <w:szCs w:val="28"/>
        </w:rPr>
        <w:t xml:space="preserve">Отдельные исследования фармакокинетического / фармакодинамического взаимодействия </w:t>
      </w:r>
      <w:proofErr w:type="spellStart"/>
      <w:r w:rsidRPr="008746E7">
        <w:rPr>
          <w:rFonts w:ascii="Times New Roman" w:hAnsi="Times New Roman"/>
          <w:i/>
          <w:color w:val="000000"/>
          <w:sz w:val="28"/>
          <w:szCs w:val="28"/>
        </w:rPr>
        <w:t>in</w:t>
      </w:r>
      <w:proofErr w:type="spellEnd"/>
      <w:r w:rsidRPr="008746E7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proofErr w:type="spellStart"/>
      <w:r w:rsidRPr="008746E7">
        <w:rPr>
          <w:rFonts w:ascii="Times New Roman" w:hAnsi="Times New Roman"/>
          <w:i/>
          <w:color w:val="000000"/>
          <w:sz w:val="28"/>
          <w:szCs w:val="28"/>
        </w:rPr>
        <w:t>vivo</w:t>
      </w:r>
      <w:proofErr w:type="spellEnd"/>
      <w:r w:rsidRPr="008746E7">
        <w:rPr>
          <w:rFonts w:ascii="Times New Roman" w:hAnsi="Times New Roman"/>
          <w:color w:val="000000"/>
          <w:sz w:val="28"/>
          <w:szCs w:val="28"/>
        </w:rPr>
        <w:t xml:space="preserve"> с пероральным </w:t>
      </w:r>
      <w:proofErr w:type="spellStart"/>
      <w:r w:rsidRPr="008746E7">
        <w:rPr>
          <w:rFonts w:ascii="Times New Roman" w:hAnsi="Times New Roman"/>
          <w:color w:val="000000"/>
          <w:sz w:val="28"/>
          <w:szCs w:val="28"/>
        </w:rPr>
        <w:t>кетоконазолом</w:t>
      </w:r>
      <w:proofErr w:type="spellEnd"/>
      <w:r w:rsidRPr="008746E7">
        <w:rPr>
          <w:rFonts w:ascii="Times New Roman" w:hAnsi="Times New Roman"/>
          <w:color w:val="000000"/>
          <w:sz w:val="28"/>
          <w:szCs w:val="28"/>
        </w:rPr>
        <w:t xml:space="preserve"> или пероральным эритромицином у здоровых добровольцев подтвердили заметное ингибирование опосредованного </w:t>
      </w:r>
      <w:proofErr w:type="spellStart"/>
      <w:r w:rsidRPr="008746E7">
        <w:rPr>
          <w:rFonts w:ascii="Times New Roman" w:hAnsi="Times New Roman"/>
          <w:color w:val="000000"/>
          <w:sz w:val="28"/>
          <w:szCs w:val="28"/>
        </w:rPr>
        <w:t>домперидоном</w:t>
      </w:r>
      <w:proofErr w:type="spellEnd"/>
      <w:r w:rsidRPr="008746E7">
        <w:rPr>
          <w:rFonts w:ascii="Times New Roman" w:hAnsi="Times New Roman"/>
          <w:color w:val="000000"/>
          <w:sz w:val="28"/>
          <w:szCs w:val="28"/>
        </w:rPr>
        <w:t xml:space="preserve"> CYP3A4 метаболизма первого прохода этими препаратами.</w:t>
      </w:r>
    </w:p>
    <w:p w14:paraId="28838E50" w14:textId="77777777" w:rsidR="00A01BF0" w:rsidRPr="008746E7" w:rsidRDefault="00A01BF0" w:rsidP="00A01BF0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8746E7">
        <w:rPr>
          <w:rFonts w:ascii="Times New Roman" w:hAnsi="Times New Roman"/>
          <w:sz w:val="28"/>
          <w:szCs w:val="28"/>
        </w:rPr>
        <w:lastRenderedPageBreak/>
        <w:t xml:space="preserve">При комбинации перорального введения </w:t>
      </w:r>
      <w:proofErr w:type="spellStart"/>
      <w:r w:rsidRPr="008746E7">
        <w:rPr>
          <w:rFonts w:ascii="Times New Roman" w:hAnsi="Times New Roman"/>
          <w:sz w:val="28"/>
          <w:szCs w:val="28"/>
        </w:rPr>
        <w:t>домперидона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 10 мг четыре раза в день и 200 мг </w:t>
      </w:r>
      <w:proofErr w:type="spellStart"/>
      <w:r w:rsidRPr="008746E7">
        <w:rPr>
          <w:rFonts w:ascii="Times New Roman" w:hAnsi="Times New Roman"/>
          <w:sz w:val="28"/>
          <w:szCs w:val="28"/>
        </w:rPr>
        <w:t>кетоконазола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 два раза в день в течение периода наблюдения наблюдалось среднее увеличение </w:t>
      </w:r>
      <w:proofErr w:type="gramStart"/>
      <w:r w:rsidRPr="008746E7">
        <w:rPr>
          <w:rFonts w:ascii="Times New Roman" w:hAnsi="Times New Roman"/>
          <w:i/>
          <w:sz w:val="28"/>
          <w:szCs w:val="28"/>
        </w:rPr>
        <w:t xml:space="preserve">QT </w:t>
      </w:r>
      <w:r w:rsidRPr="008746E7">
        <w:rPr>
          <w:rFonts w:ascii="Times New Roman" w:hAnsi="Times New Roman"/>
          <w:sz w:val="28"/>
          <w:szCs w:val="28"/>
        </w:rPr>
        <w:t xml:space="preserve"> на</w:t>
      </w:r>
      <w:proofErr w:type="gramEnd"/>
      <w:r w:rsidRPr="008746E7">
        <w:rPr>
          <w:rFonts w:ascii="Times New Roman" w:hAnsi="Times New Roman"/>
          <w:sz w:val="28"/>
          <w:szCs w:val="28"/>
        </w:rPr>
        <w:t xml:space="preserve"> 9,8 </w:t>
      </w:r>
      <w:proofErr w:type="spellStart"/>
      <w:r w:rsidRPr="008746E7">
        <w:rPr>
          <w:rFonts w:ascii="Times New Roman" w:hAnsi="Times New Roman"/>
          <w:sz w:val="28"/>
          <w:szCs w:val="28"/>
        </w:rPr>
        <w:t>мсек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 с изменениями в отдельные моменты времени в диапазоне от 1,2 до 17,5 </w:t>
      </w:r>
      <w:proofErr w:type="spellStart"/>
      <w:r w:rsidRPr="008746E7">
        <w:rPr>
          <w:rFonts w:ascii="Times New Roman" w:hAnsi="Times New Roman"/>
          <w:sz w:val="28"/>
          <w:szCs w:val="28"/>
        </w:rPr>
        <w:t>мсек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. При комбинации </w:t>
      </w:r>
      <w:proofErr w:type="spellStart"/>
      <w:r w:rsidRPr="008746E7">
        <w:rPr>
          <w:rFonts w:ascii="Times New Roman" w:hAnsi="Times New Roman"/>
          <w:sz w:val="28"/>
          <w:szCs w:val="28"/>
        </w:rPr>
        <w:t>домперидона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 10 мг четыре раза в день и перорального эритромицина 500 мг три раза в день среднее значение </w:t>
      </w:r>
      <w:r w:rsidRPr="008746E7">
        <w:rPr>
          <w:rFonts w:ascii="Times New Roman" w:hAnsi="Times New Roman"/>
          <w:i/>
          <w:sz w:val="28"/>
          <w:szCs w:val="28"/>
        </w:rPr>
        <w:t>QT</w:t>
      </w:r>
      <w:r w:rsidRPr="008746E7">
        <w:rPr>
          <w:rFonts w:ascii="Times New Roman" w:hAnsi="Times New Roman"/>
          <w:sz w:val="28"/>
          <w:szCs w:val="28"/>
        </w:rPr>
        <w:t xml:space="preserve"> за период наблюдения было продлено на 9,9 </w:t>
      </w:r>
      <w:proofErr w:type="spellStart"/>
      <w:r w:rsidRPr="008746E7">
        <w:rPr>
          <w:rFonts w:ascii="Times New Roman" w:hAnsi="Times New Roman"/>
          <w:sz w:val="28"/>
          <w:szCs w:val="28"/>
        </w:rPr>
        <w:t>мсек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, с изменениями в отдельные моменты времени в диапазоне от 1,6 до 14,3 </w:t>
      </w:r>
      <w:proofErr w:type="spellStart"/>
      <w:r w:rsidRPr="008746E7">
        <w:rPr>
          <w:rFonts w:ascii="Times New Roman" w:hAnsi="Times New Roman"/>
          <w:sz w:val="28"/>
          <w:szCs w:val="28"/>
        </w:rPr>
        <w:t>мсек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. Как </w:t>
      </w:r>
      <w:proofErr w:type="spellStart"/>
      <w:r w:rsidRPr="008746E7">
        <w:rPr>
          <w:rFonts w:ascii="Times New Roman" w:hAnsi="Times New Roman"/>
          <w:sz w:val="28"/>
          <w:szCs w:val="28"/>
        </w:rPr>
        <w:t>C</w:t>
      </w:r>
      <w:r w:rsidRPr="008746E7">
        <w:rPr>
          <w:rFonts w:ascii="Times New Roman" w:hAnsi="Times New Roman"/>
          <w:sz w:val="28"/>
          <w:szCs w:val="28"/>
          <w:vertAlign w:val="subscript"/>
        </w:rPr>
        <w:t>max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, так и AUC </w:t>
      </w:r>
      <w:proofErr w:type="spellStart"/>
      <w:r w:rsidRPr="008746E7">
        <w:rPr>
          <w:rFonts w:ascii="Times New Roman" w:hAnsi="Times New Roman"/>
          <w:sz w:val="28"/>
          <w:szCs w:val="28"/>
        </w:rPr>
        <w:t>домперидона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 в устойчивом состоянии были увеличены примерно в три раза в каждом из этих исследований взаимодействия. В данных исследованиях </w:t>
      </w:r>
      <w:proofErr w:type="spellStart"/>
      <w:r w:rsidRPr="008746E7">
        <w:rPr>
          <w:rFonts w:ascii="Times New Roman" w:hAnsi="Times New Roman"/>
          <w:sz w:val="28"/>
          <w:szCs w:val="28"/>
        </w:rPr>
        <w:t>монотерапия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746E7">
        <w:rPr>
          <w:rFonts w:ascii="Times New Roman" w:hAnsi="Times New Roman"/>
          <w:sz w:val="28"/>
          <w:szCs w:val="28"/>
        </w:rPr>
        <w:t>домперидоном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 в дозе 10 мг перорально четыре раза в день приводила к увеличению среднего </w:t>
      </w:r>
      <w:r w:rsidRPr="008746E7">
        <w:rPr>
          <w:rFonts w:ascii="Times New Roman" w:hAnsi="Times New Roman"/>
          <w:i/>
          <w:sz w:val="28"/>
          <w:szCs w:val="28"/>
        </w:rPr>
        <w:t>QT</w:t>
      </w:r>
      <w:r w:rsidRPr="008746E7">
        <w:rPr>
          <w:rFonts w:ascii="Times New Roman" w:hAnsi="Times New Roman"/>
          <w:sz w:val="28"/>
          <w:szCs w:val="28"/>
        </w:rPr>
        <w:t xml:space="preserve"> на 1,6 </w:t>
      </w:r>
      <w:proofErr w:type="spellStart"/>
      <w:r w:rsidRPr="008746E7">
        <w:rPr>
          <w:rFonts w:ascii="Times New Roman" w:hAnsi="Times New Roman"/>
          <w:sz w:val="28"/>
          <w:szCs w:val="28"/>
        </w:rPr>
        <w:t>мсек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 (исследование </w:t>
      </w:r>
      <w:proofErr w:type="spellStart"/>
      <w:r w:rsidRPr="008746E7">
        <w:rPr>
          <w:rFonts w:ascii="Times New Roman" w:hAnsi="Times New Roman"/>
          <w:sz w:val="28"/>
          <w:szCs w:val="28"/>
        </w:rPr>
        <w:t>кетоконазола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) и 2,5 </w:t>
      </w:r>
      <w:proofErr w:type="spellStart"/>
      <w:r w:rsidRPr="008746E7">
        <w:rPr>
          <w:rFonts w:ascii="Times New Roman" w:hAnsi="Times New Roman"/>
          <w:sz w:val="28"/>
          <w:szCs w:val="28"/>
        </w:rPr>
        <w:t>мсек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 (исследование эритромицина), тогда как </w:t>
      </w:r>
      <w:proofErr w:type="spellStart"/>
      <w:r w:rsidRPr="008746E7">
        <w:rPr>
          <w:rFonts w:ascii="Times New Roman" w:hAnsi="Times New Roman"/>
          <w:sz w:val="28"/>
          <w:szCs w:val="28"/>
        </w:rPr>
        <w:t>монотерапия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746E7">
        <w:rPr>
          <w:rFonts w:ascii="Times New Roman" w:hAnsi="Times New Roman"/>
          <w:sz w:val="28"/>
          <w:szCs w:val="28"/>
        </w:rPr>
        <w:t>кетоконазолом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 (200 мг два раза в день) приводила к увеличению </w:t>
      </w:r>
      <w:r w:rsidRPr="008746E7">
        <w:rPr>
          <w:rFonts w:ascii="Times New Roman" w:hAnsi="Times New Roman"/>
          <w:i/>
          <w:sz w:val="28"/>
          <w:szCs w:val="28"/>
        </w:rPr>
        <w:t>QT</w:t>
      </w:r>
      <w:r w:rsidRPr="008746E7">
        <w:rPr>
          <w:rFonts w:ascii="Times New Roman" w:hAnsi="Times New Roman"/>
          <w:sz w:val="28"/>
          <w:szCs w:val="28"/>
        </w:rPr>
        <w:t xml:space="preserve"> на 3,8 и 4,9 </w:t>
      </w:r>
      <w:proofErr w:type="spellStart"/>
      <w:r w:rsidRPr="008746E7">
        <w:rPr>
          <w:rFonts w:ascii="Times New Roman" w:hAnsi="Times New Roman"/>
          <w:sz w:val="28"/>
          <w:szCs w:val="28"/>
        </w:rPr>
        <w:t>мсек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 соответственно за период наблюдения.</w:t>
      </w:r>
    </w:p>
    <w:p w14:paraId="59F75F43" w14:textId="77777777" w:rsidR="00D43297" w:rsidRPr="008746E7" w:rsidRDefault="00D43297" w:rsidP="00844CE8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8746E7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Специальные предупреждения</w:t>
      </w:r>
    </w:p>
    <w:p w14:paraId="020E8322" w14:textId="77777777" w:rsidR="009B5A6F" w:rsidRPr="008746E7" w:rsidRDefault="009B5A6F" w:rsidP="00F8488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8746E7">
        <w:rPr>
          <w:rFonts w:ascii="Times New Roman" w:hAnsi="Times New Roman"/>
          <w:i/>
          <w:sz w:val="28"/>
          <w:szCs w:val="28"/>
        </w:rPr>
        <w:t>Применение в педиатрии</w:t>
      </w:r>
    </w:p>
    <w:p w14:paraId="01C95126" w14:textId="77777777" w:rsidR="009B5A6F" w:rsidRPr="008746E7" w:rsidRDefault="009B5A6F" w:rsidP="009B5A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8746E7">
        <w:rPr>
          <w:rFonts w:ascii="Times New Roman" w:hAnsi="Times New Roman"/>
          <w:sz w:val="28"/>
          <w:szCs w:val="28"/>
        </w:rPr>
        <w:t>Домперидон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  в</w:t>
      </w:r>
      <w:proofErr w:type="gramEnd"/>
      <w:r w:rsidRPr="008746E7">
        <w:rPr>
          <w:rFonts w:ascii="Times New Roman" w:hAnsi="Times New Roman"/>
          <w:sz w:val="28"/>
          <w:szCs w:val="28"/>
        </w:rPr>
        <w:t xml:space="preserve"> редких случаях может вызывать неврологические побочные эффекты. Риск неврологических побочных эффектов у детей младшего возраста выше, так как метаболические функции и гематоэнцефалический барьер в первые месяцы жизни развиты не полностью. Передозировка может вызвать экстрапирамидные симптомы у детей, но необходимо принимать во внимание и другие возможные причины таких эффектов. </w:t>
      </w:r>
    </w:p>
    <w:p w14:paraId="233ACF36" w14:textId="77777777" w:rsidR="009B5A6F" w:rsidRPr="008746E7" w:rsidRDefault="009B5A6F" w:rsidP="009B5A6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746E7">
        <w:rPr>
          <w:rFonts w:ascii="Times New Roman" w:hAnsi="Times New Roman"/>
          <w:b/>
          <w:sz w:val="28"/>
          <w:szCs w:val="28"/>
        </w:rPr>
        <w:t xml:space="preserve">В связи с этим следует очень точно рассчитывать дозу МОТИГАСТ- </w:t>
      </w:r>
      <w:proofErr w:type="gramStart"/>
      <w:r w:rsidRPr="008746E7">
        <w:rPr>
          <w:rFonts w:ascii="Times New Roman" w:hAnsi="Times New Roman"/>
          <w:b/>
          <w:sz w:val="28"/>
          <w:szCs w:val="28"/>
        </w:rPr>
        <w:t>S  для</w:t>
      </w:r>
      <w:proofErr w:type="gramEnd"/>
      <w:r w:rsidRPr="008746E7">
        <w:rPr>
          <w:rFonts w:ascii="Times New Roman" w:hAnsi="Times New Roman"/>
          <w:b/>
          <w:sz w:val="28"/>
          <w:szCs w:val="28"/>
        </w:rPr>
        <w:t xml:space="preserve"> новорожденных, младенцев, детей старше 12 месяцев и детей раннего дошкольного возраста и строго придерживаться дозы.</w:t>
      </w:r>
    </w:p>
    <w:p w14:paraId="222C2222" w14:textId="77777777" w:rsidR="00F84880" w:rsidRPr="008746E7" w:rsidRDefault="00F84880" w:rsidP="00F8488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8746E7">
        <w:rPr>
          <w:rFonts w:ascii="Times New Roman" w:hAnsi="Times New Roman"/>
          <w:i/>
          <w:sz w:val="28"/>
          <w:szCs w:val="28"/>
        </w:rPr>
        <w:t>Во время беременности или лактации</w:t>
      </w:r>
    </w:p>
    <w:p w14:paraId="1226242F" w14:textId="77777777" w:rsidR="00A01BF0" w:rsidRPr="008746E7" w:rsidRDefault="00A01BF0" w:rsidP="00A01BF0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8746E7">
        <w:rPr>
          <w:rFonts w:ascii="Times New Roman" w:hAnsi="Times New Roman"/>
          <w:sz w:val="28"/>
          <w:szCs w:val="28"/>
        </w:rPr>
        <w:t xml:space="preserve">Данные пострегистрационного применения в отношении использования </w:t>
      </w:r>
      <w:proofErr w:type="spellStart"/>
      <w:r w:rsidRPr="008746E7">
        <w:rPr>
          <w:rFonts w:ascii="Times New Roman" w:hAnsi="Times New Roman"/>
          <w:sz w:val="28"/>
          <w:szCs w:val="28"/>
        </w:rPr>
        <w:t>домперидона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 у беременных женщин ограничены. Исследования на животных показали репродуктивную токсичность в дозах, токсичных для матери. </w:t>
      </w:r>
      <w:proofErr w:type="spellStart"/>
      <w:r w:rsidRPr="008746E7">
        <w:rPr>
          <w:rFonts w:ascii="Times New Roman" w:hAnsi="Times New Roman"/>
          <w:sz w:val="28"/>
          <w:szCs w:val="28"/>
        </w:rPr>
        <w:t>Домперидон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 следует использовать во время беременности только если это оправдано ожидаемой терапевтической пользой.</w:t>
      </w:r>
    </w:p>
    <w:p w14:paraId="5C46CA88" w14:textId="77777777" w:rsidR="00A01BF0" w:rsidRPr="008746E7" w:rsidRDefault="00A01BF0" w:rsidP="00A01BF0">
      <w:pPr>
        <w:pStyle w:val="ac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746E7">
        <w:rPr>
          <w:rFonts w:ascii="Times New Roman" w:hAnsi="Times New Roman"/>
          <w:sz w:val="28"/>
          <w:szCs w:val="28"/>
        </w:rPr>
        <w:t>Домперидон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 выделяется с грудным молоком, а дети, находящиеся на грудном вскармливании, получают менее 0,1% от дозы, скорректированной с учётом веса матери. Возникновение нежелательных явлений, в частности сердечных, нельзя исключать после воздействия через грудное молоко. Необходимо принять решение о прекращении грудного вскармливания или прекращении/воздержании от терапии </w:t>
      </w:r>
      <w:proofErr w:type="spellStart"/>
      <w:r w:rsidRPr="008746E7">
        <w:rPr>
          <w:rFonts w:ascii="Times New Roman" w:hAnsi="Times New Roman"/>
          <w:sz w:val="28"/>
          <w:szCs w:val="28"/>
        </w:rPr>
        <w:t>домперидоном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, принимая во внимание пользу грудного вскармливания для ребёнка и пользу терапии для матери. Следует проявлять осторожность при факторах риска удлинения </w:t>
      </w:r>
      <w:r w:rsidRPr="008746E7">
        <w:rPr>
          <w:rFonts w:ascii="Times New Roman" w:hAnsi="Times New Roman"/>
          <w:i/>
          <w:sz w:val="28"/>
          <w:szCs w:val="28"/>
        </w:rPr>
        <w:t>QT</w:t>
      </w:r>
      <w:r w:rsidRPr="008746E7">
        <w:rPr>
          <w:rFonts w:ascii="Times New Roman" w:hAnsi="Times New Roman"/>
          <w:sz w:val="28"/>
          <w:szCs w:val="28"/>
        </w:rPr>
        <w:t xml:space="preserve"> у грудных детей.</w:t>
      </w:r>
    </w:p>
    <w:p w14:paraId="22D4AABC" w14:textId="77777777" w:rsidR="00F84880" w:rsidRPr="008746E7" w:rsidRDefault="00F84880" w:rsidP="00F8488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8746E7">
        <w:rPr>
          <w:rFonts w:ascii="Times New Roman" w:hAnsi="Times New Roman"/>
          <w:i/>
          <w:sz w:val="28"/>
          <w:szCs w:val="28"/>
        </w:rPr>
        <w:t>Особенности влияния препарата на способность управлять транспортным средством или потенциально опасными механизмами</w:t>
      </w:r>
    </w:p>
    <w:p w14:paraId="53A6B447" w14:textId="77777777" w:rsidR="00A01BF0" w:rsidRPr="008746E7" w:rsidRDefault="00A01BF0" w:rsidP="00A01BF0">
      <w:pPr>
        <w:pStyle w:val="ac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746E7">
        <w:rPr>
          <w:rFonts w:ascii="Times New Roman" w:hAnsi="Times New Roman"/>
          <w:sz w:val="28"/>
          <w:szCs w:val="28"/>
        </w:rPr>
        <w:t>Домперидон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 не оказывает или оказывает незначительное влияние на способность управлять транспортным средством и работать с механизмами. </w:t>
      </w:r>
    </w:p>
    <w:p w14:paraId="3D5EFAA9" w14:textId="77777777" w:rsidR="00F84880" w:rsidRPr="008746E7" w:rsidRDefault="00F84880" w:rsidP="00894FBA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FC2EA53" w14:textId="77777777" w:rsidR="00A23180" w:rsidRPr="008746E7" w:rsidRDefault="00A23180" w:rsidP="00A23180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746E7">
        <w:rPr>
          <w:rFonts w:ascii="Times New Roman" w:eastAsia="Times New Roman" w:hAnsi="Times New Roman"/>
          <w:b/>
          <w:sz w:val="28"/>
          <w:szCs w:val="28"/>
          <w:lang w:eastAsia="ru-RU"/>
        </w:rPr>
        <w:t>Рекомендации по применению</w:t>
      </w:r>
    </w:p>
    <w:p w14:paraId="73A4768C" w14:textId="77777777" w:rsidR="00A23180" w:rsidRPr="008746E7" w:rsidRDefault="00A23180" w:rsidP="00A23180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8746E7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Режим дозирования </w:t>
      </w:r>
    </w:p>
    <w:p w14:paraId="0764D791" w14:textId="77777777" w:rsidR="00A01BF0" w:rsidRPr="008746E7" w:rsidRDefault="00A01BF0" w:rsidP="00A01BF0">
      <w:pPr>
        <w:pStyle w:val="ac"/>
        <w:jc w:val="both"/>
        <w:rPr>
          <w:rFonts w:ascii="Times New Roman" w:hAnsi="Times New Roman"/>
          <w:sz w:val="28"/>
          <w:szCs w:val="28"/>
        </w:rPr>
      </w:pPr>
      <w:bookmarkStart w:id="2" w:name="2175220274"/>
      <w:proofErr w:type="spellStart"/>
      <w:r w:rsidRPr="008746E7">
        <w:rPr>
          <w:rFonts w:ascii="Times New Roman" w:hAnsi="Times New Roman"/>
          <w:sz w:val="28"/>
          <w:szCs w:val="28"/>
        </w:rPr>
        <w:t>Домперидон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 следует использовать в минимальной эффективной дозе в течение кратчайшего времени, необходимого для контроля тошноты и рвоты.</w:t>
      </w:r>
    </w:p>
    <w:p w14:paraId="42AE8F25" w14:textId="77777777" w:rsidR="00A01BF0" w:rsidRPr="008746E7" w:rsidRDefault="00A01BF0" w:rsidP="00A01BF0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8746E7">
        <w:rPr>
          <w:rFonts w:ascii="Times New Roman" w:hAnsi="Times New Roman"/>
          <w:sz w:val="28"/>
          <w:szCs w:val="28"/>
        </w:rPr>
        <w:t xml:space="preserve">Рекомендуется принимать </w:t>
      </w:r>
      <w:proofErr w:type="spellStart"/>
      <w:r w:rsidRPr="008746E7">
        <w:rPr>
          <w:rFonts w:ascii="Times New Roman" w:hAnsi="Times New Roman"/>
          <w:sz w:val="28"/>
          <w:szCs w:val="28"/>
        </w:rPr>
        <w:t>домперидон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 внутрь перед едой. При приёме после еды всасывание препарата несколько замедляется.</w:t>
      </w:r>
    </w:p>
    <w:p w14:paraId="3DB6647F" w14:textId="77777777" w:rsidR="00A01BF0" w:rsidRPr="008746E7" w:rsidRDefault="00A01BF0" w:rsidP="00A01BF0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8746E7">
        <w:rPr>
          <w:rFonts w:ascii="Times New Roman" w:hAnsi="Times New Roman"/>
          <w:sz w:val="28"/>
          <w:szCs w:val="28"/>
        </w:rPr>
        <w:t>Следует принимать каждую дозу в назначенное время. Если запланированная доза пропущена, её следует исключить, возобновив назначенный режим приема. Пропущенную дозу препарата не следует удваивать, чтобы компенсировать пропущенный приём.</w:t>
      </w:r>
    </w:p>
    <w:p w14:paraId="193A1EC0" w14:textId="77777777" w:rsidR="00A01BF0" w:rsidRPr="008746E7" w:rsidRDefault="00A01BF0" w:rsidP="00A01BF0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8746E7">
        <w:rPr>
          <w:rFonts w:ascii="Times New Roman" w:hAnsi="Times New Roman"/>
          <w:sz w:val="28"/>
          <w:szCs w:val="28"/>
        </w:rPr>
        <w:t>Максимальная продолжительность лечения не должна превышать одной недели.</w:t>
      </w:r>
    </w:p>
    <w:p w14:paraId="65BA7195" w14:textId="77777777" w:rsidR="00D53F0E" w:rsidRPr="008746E7" w:rsidRDefault="009A763E" w:rsidP="009A763E">
      <w:pPr>
        <w:pStyle w:val="ac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6E7">
        <w:rPr>
          <w:rFonts w:ascii="Times New Roman" w:hAnsi="Times New Roman"/>
          <w:sz w:val="28"/>
          <w:szCs w:val="28"/>
        </w:rPr>
        <w:t>МОТИГАСТ-</w:t>
      </w:r>
      <w:r w:rsidRPr="008746E7">
        <w:rPr>
          <w:rFonts w:ascii="Times New Roman" w:hAnsi="Times New Roman"/>
          <w:sz w:val="28"/>
          <w:szCs w:val="28"/>
          <w:lang w:val="en-US"/>
        </w:rPr>
        <w:t>S</w:t>
      </w:r>
      <w:r w:rsidRPr="008746E7">
        <w:rPr>
          <w:rFonts w:ascii="Times New Roman" w:hAnsi="Times New Roman"/>
          <w:sz w:val="28"/>
          <w:szCs w:val="28"/>
        </w:rPr>
        <w:t xml:space="preserve"> в форме суспензии рекомендуется использовать в детской практике (особенно детям в возрасте до 5 лет). Препарат назначают внутрь за 15-30 мин. до еды. </w:t>
      </w:r>
      <w:r w:rsidR="008F1723" w:rsidRPr="008746E7">
        <w:rPr>
          <w:rFonts w:ascii="Times New Roman" w:eastAsia="Times New Roman" w:hAnsi="Times New Roman"/>
          <w:sz w:val="28"/>
          <w:szCs w:val="28"/>
          <w:lang w:eastAsia="ru-RU"/>
        </w:rPr>
        <w:t>Перед применением взболтать.</w:t>
      </w:r>
    </w:p>
    <w:p w14:paraId="3CA4460F" w14:textId="77777777" w:rsidR="00D53F0E" w:rsidRPr="008746E7" w:rsidRDefault="00D53F0E" w:rsidP="00D53F0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6E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Взрослые и подростки (от 12 лет и старше </w:t>
      </w:r>
      <w:r w:rsidR="008A5161" w:rsidRPr="008746E7">
        <w:rPr>
          <w:rFonts w:ascii="Times New Roman" w:hAnsi="Times New Roman"/>
          <w:i/>
          <w:color w:val="000000"/>
          <w:sz w:val="28"/>
          <w:szCs w:val="28"/>
        </w:rPr>
        <w:t>с массой тела</w:t>
      </w:r>
      <w:r w:rsidR="008A5161" w:rsidRPr="008746E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8746E7">
        <w:rPr>
          <w:rFonts w:ascii="Times New Roman" w:eastAsia="Times New Roman" w:hAnsi="Times New Roman"/>
          <w:i/>
          <w:sz w:val="28"/>
          <w:szCs w:val="28"/>
          <w:lang w:eastAsia="ru-RU"/>
        </w:rPr>
        <w:t>35 кг и более)</w:t>
      </w:r>
      <w:r w:rsidRPr="008746E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5207AA1" w14:textId="77777777" w:rsidR="00D53F0E" w:rsidRPr="008746E7" w:rsidRDefault="00D53F0E" w:rsidP="00D53F0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6E7">
        <w:rPr>
          <w:rFonts w:ascii="Times New Roman" w:eastAsia="Times New Roman" w:hAnsi="Times New Roman"/>
          <w:sz w:val="28"/>
          <w:szCs w:val="28"/>
          <w:lang w:eastAsia="ru-RU"/>
        </w:rPr>
        <w:t>10 мл (суспензия</w:t>
      </w:r>
      <w:r w:rsidR="00C8109F" w:rsidRPr="008746E7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приема внутрь</w:t>
      </w:r>
      <w:r w:rsidRPr="008746E7">
        <w:rPr>
          <w:rFonts w:ascii="Times New Roman" w:eastAsia="Times New Roman" w:hAnsi="Times New Roman"/>
          <w:sz w:val="28"/>
          <w:szCs w:val="28"/>
          <w:lang w:eastAsia="ru-RU"/>
        </w:rPr>
        <w:t xml:space="preserve"> 1 мг/мл) до трех раз в день с максимальной дозой 30 мл в день.</w:t>
      </w:r>
    </w:p>
    <w:p w14:paraId="4A0D2969" w14:textId="77777777" w:rsidR="00D3196D" w:rsidRPr="008746E7" w:rsidRDefault="00D3196D" w:rsidP="00D3196D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8746E7">
        <w:rPr>
          <w:rFonts w:ascii="Times New Roman" w:hAnsi="Times New Roman"/>
          <w:i/>
          <w:sz w:val="28"/>
          <w:szCs w:val="28"/>
        </w:rPr>
        <w:t xml:space="preserve">Дети до 12 лет и с </w:t>
      </w:r>
      <w:r w:rsidR="006D0526" w:rsidRPr="008746E7">
        <w:rPr>
          <w:rFonts w:ascii="Times New Roman" w:hAnsi="Times New Roman"/>
          <w:i/>
          <w:sz w:val="28"/>
          <w:szCs w:val="28"/>
          <w:lang w:val="kk-KZ"/>
        </w:rPr>
        <w:t>массой</w:t>
      </w:r>
      <w:r w:rsidRPr="008746E7">
        <w:rPr>
          <w:rFonts w:ascii="Times New Roman" w:hAnsi="Times New Roman"/>
          <w:i/>
          <w:sz w:val="28"/>
          <w:szCs w:val="28"/>
        </w:rPr>
        <w:t xml:space="preserve"> тела менее 35 кг</w:t>
      </w:r>
    </w:p>
    <w:p w14:paraId="75FA8073" w14:textId="77777777" w:rsidR="00D3196D" w:rsidRPr="008746E7" w:rsidRDefault="00D3196D" w:rsidP="00D319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46E7">
        <w:rPr>
          <w:rFonts w:ascii="Times New Roman" w:hAnsi="Times New Roman"/>
          <w:sz w:val="28"/>
          <w:szCs w:val="28"/>
        </w:rPr>
        <w:t xml:space="preserve">0,25 мг/кг до 3 раз в день, максимально 0,75 мг/кг в день. </w:t>
      </w:r>
    </w:p>
    <w:p w14:paraId="261EBDC8" w14:textId="77777777" w:rsidR="00D3196D" w:rsidRPr="008746E7" w:rsidRDefault="00D763E2" w:rsidP="00582F7B">
      <w:pPr>
        <w:pStyle w:val="ac"/>
        <w:jc w:val="both"/>
        <w:rPr>
          <w:lang w:eastAsia="ru-RU"/>
        </w:rPr>
      </w:pPr>
      <w:r w:rsidRPr="008746E7">
        <w:rPr>
          <w:rFonts w:ascii="Times New Roman" w:hAnsi="Times New Roman"/>
          <w:sz w:val="28"/>
          <w:szCs w:val="28"/>
        </w:rPr>
        <w:t>Детям весом 10 кг, дозировка составляет 2,5 мл, т.е. 2,5 мг, которые можно принимать три раза в день с максимальной дозировкой 7,5 мг в день.</w:t>
      </w:r>
    </w:p>
    <w:p w14:paraId="04635AD5" w14:textId="77777777" w:rsidR="00060076" w:rsidRPr="008746E7" w:rsidRDefault="00060076" w:rsidP="00D53F0E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746E7">
        <w:rPr>
          <w:rFonts w:ascii="Times New Roman" w:eastAsia="Times New Roman" w:hAnsi="Times New Roman"/>
          <w:b/>
          <w:sz w:val="28"/>
          <w:szCs w:val="28"/>
          <w:lang w:eastAsia="ru-RU"/>
        </w:rPr>
        <w:t>Особые группы пациентов</w:t>
      </w:r>
    </w:p>
    <w:p w14:paraId="72A04131" w14:textId="77777777" w:rsidR="00EE7FDF" w:rsidRPr="008746E7" w:rsidRDefault="00EE7FDF" w:rsidP="00EE7FDF">
      <w:pPr>
        <w:spacing w:after="0" w:line="240" w:lineRule="auto"/>
        <w:jc w:val="both"/>
        <w:rPr>
          <w:rFonts w:ascii="Times New Roman" w:eastAsia="Microsoft Sans Serif" w:hAnsi="Times New Roman"/>
          <w:bCs/>
          <w:i/>
          <w:sz w:val="28"/>
          <w:szCs w:val="28"/>
          <w:lang w:bidi="ru-RU"/>
        </w:rPr>
      </w:pPr>
      <w:bookmarkStart w:id="3" w:name="bookmark19"/>
      <w:r w:rsidRPr="008746E7">
        <w:rPr>
          <w:rFonts w:ascii="Times New Roman" w:eastAsia="Microsoft Sans Serif" w:hAnsi="Times New Roman"/>
          <w:bCs/>
          <w:i/>
          <w:sz w:val="28"/>
          <w:szCs w:val="28"/>
          <w:lang w:bidi="ru-RU"/>
        </w:rPr>
        <w:t>Пациенты с печеночной недостаточностью</w:t>
      </w:r>
      <w:bookmarkEnd w:id="3"/>
    </w:p>
    <w:p w14:paraId="08F1EE43" w14:textId="77777777" w:rsidR="009A763E" w:rsidRPr="008746E7" w:rsidRDefault="009A763E" w:rsidP="009A763E">
      <w:pPr>
        <w:pStyle w:val="ac"/>
        <w:jc w:val="both"/>
        <w:rPr>
          <w:rFonts w:ascii="Times New Roman" w:hAnsi="Times New Roman"/>
          <w:sz w:val="28"/>
          <w:szCs w:val="28"/>
        </w:rPr>
      </w:pPr>
      <w:bookmarkStart w:id="4" w:name="bookmark20"/>
      <w:proofErr w:type="spellStart"/>
      <w:r w:rsidRPr="008746E7">
        <w:rPr>
          <w:rFonts w:ascii="Times New Roman" w:hAnsi="Times New Roman"/>
          <w:sz w:val="28"/>
          <w:szCs w:val="28"/>
        </w:rPr>
        <w:t>Домперидон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 противопоказан при умеренной или тяжёлой печёночной недостаточности. Однако при лёгкой печёночной недостаточности коррекции дозы не требуется.</w:t>
      </w:r>
    </w:p>
    <w:p w14:paraId="444E44C0" w14:textId="77777777" w:rsidR="00EE7FDF" w:rsidRPr="008746E7" w:rsidRDefault="00EE7FDF" w:rsidP="00EE7FDF">
      <w:pPr>
        <w:spacing w:after="0" w:line="240" w:lineRule="auto"/>
        <w:jc w:val="both"/>
        <w:rPr>
          <w:rFonts w:ascii="Times New Roman" w:eastAsia="Microsoft Sans Serif" w:hAnsi="Times New Roman"/>
          <w:bCs/>
          <w:i/>
          <w:sz w:val="28"/>
          <w:szCs w:val="28"/>
          <w:lang w:bidi="ru-RU"/>
        </w:rPr>
      </w:pPr>
      <w:r w:rsidRPr="008746E7">
        <w:rPr>
          <w:rFonts w:ascii="Times New Roman" w:eastAsia="Microsoft Sans Serif" w:hAnsi="Times New Roman"/>
          <w:bCs/>
          <w:i/>
          <w:sz w:val="28"/>
          <w:szCs w:val="28"/>
          <w:lang w:bidi="ru-RU"/>
        </w:rPr>
        <w:t>Пациенты с почечной недостаточностью</w:t>
      </w:r>
      <w:bookmarkEnd w:id="4"/>
    </w:p>
    <w:p w14:paraId="09B04D60" w14:textId="77777777" w:rsidR="00D53F0E" w:rsidRPr="008746E7" w:rsidRDefault="00D53F0E" w:rsidP="00D53F0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6E7">
        <w:rPr>
          <w:rFonts w:ascii="Times New Roman" w:eastAsia="Times New Roman" w:hAnsi="Times New Roman"/>
          <w:sz w:val="28"/>
          <w:szCs w:val="28"/>
          <w:lang w:eastAsia="ru-RU"/>
        </w:rPr>
        <w:t xml:space="preserve">Поскольку период полувыведения </w:t>
      </w:r>
      <w:proofErr w:type="spellStart"/>
      <w:r w:rsidRPr="008746E7">
        <w:rPr>
          <w:rFonts w:ascii="Times New Roman" w:eastAsia="Times New Roman" w:hAnsi="Times New Roman"/>
          <w:sz w:val="28"/>
          <w:szCs w:val="28"/>
          <w:lang w:eastAsia="ru-RU"/>
        </w:rPr>
        <w:t>домперидона</w:t>
      </w:r>
      <w:proofErr w:type="spellEnd"/>
      <w:r w:rsidRPr="008746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A763E" w:rsidRPr="008746E7">
        <w:rPr>
          <w:rFonts w:ascii="Times New Roman" w:eastAsia="Times New Roman" w:hAnsi="Times New Roman"/>
          <w:sz w:val="28"/>
          <w:szCs w:val="28"/>
          <w:lang w:eastAsia="ru-RU"/>
        </w:rPr>
        <w:t>увеличивается</w:t>
      </w:r>
      <w:r w:rsidRPr="008746E7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тяжелой почечной недостаточности, при повторном приеме частоту приема пероральной суспензии </w:t>
      </w:r>
      <w:proofErr w:type="spellStart"/>
      <w:r w:rsidRPr="008746E7">
        <w:rPr>
          <w:rFonts w:ascii="Times New Roman" w:eastAsia="Times New Roman" w:hAnsi="Times New Roman"/>
          <w:sz w:val="28"/>
          <w:szCs w:val="28"/>
          <w:lang w:eastAsia="ru-RU"/>
        </w:rPr>
        <w:t>домперидона</w:t>
      </w:r>
      <w:proofErr w:type="spellEnd"/>
      <w:r w:rsidRPr="008746E7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следует снизить до одного или двух раз в день</w:t>
      </w:r>
      <w:r w:rsidR="009A763E" w:rsidRPr="008746E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746E7">
        <w:rPr>
          <w:rFonts w:ascii="Times New Roman" w:eastAsia="Times New Roman" w:hAnsi="Times New Roman"/>
          <w:sz w:val="28"/>
          <w:szCs w:val="28"/>
          <w:lang w:eastAsia="ru-RU"/>
        </w:rPr>
        <w:t xml:space="preserve"> в зависимости от степени выраженности нарушения, и может потребоваться уменьшение дозы.  Такие пациенты на длительной терапии должны регулярно обследоваться.</w:t>
      </w:r>
    </w:p>
    <w:p w14:paraId="4B950443" w14:textId="77777777" w:rsidR="00C748D7" w:rsidRPr="008746E7" w:rsidRDefault="00C748D7" w:rsidP="00C748D7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8746E7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Метод и путь введения </w:t>
      </w:r>
    </w:p>
    <w:p w14:paraId="2ED15482" w14:textId="77777777" w:rsidR="00C748D7" w:rsidRPr="008746E7" w:rsidRDefault="007B758C" w:rsidP="00C748D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6E7">
        <w:rPr>
          <w:rFonts w:ascii="Times New Roman" w:eastAsia="Times New Roman" w:hAnsi="Times New Roman"/>
          <w:sz w:val="28"/>
          <w:szCs w:val="28"/>
          <w:lang w:eastAsia="ru-RU"/>
        </w:rPr>
        <w:t>Пероральный</w:t>
      </w:r>
      <w:r w:rsidR="00C748D7" w:rsidRPr="008746E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FA3D4B9" w14:textId="77777777" w:rsidR="00060076" w:rsidRPr="008746E7" w:rsidRDefault="00060076" w:rsidP="00060076">
      <w:pPr>
        <w:spacing w:after="0" w:line="240" w:lineRule="auto"/>
        <w:jc w:val="both"/>
        <w:rPr>
          <w:rFonts w:ascii="Times New Roman" w:hAnsi="Times New Roman"/>
          <w:i/>
          <w:sz w:val="24"/>
        </w:rPr>
      </w:pPr>
      <w:r w:rsidRPr="008746E7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Меры, которые необходимо принять в случае передозировки</w:t>
      </w:r>
      <w:r w:rsidRPr="008746E7">
        <w:rPr>
          <w:rFonts w:ascii="Times New Roman" w:hAnsi="Times New Roman"/>
          <w:i/>
          <w:sz w:val="24"/>
        </w:rPr>
        <w:t xml:space="preserve"> </w:t>
      </w:r>
    </w:p>
    <w:p w14:paraId="3B247A59" w14:textId="77777777" w:rsidR="009A763E" w:rsidRPr="008746E7" w:rsidRDefault="009A763E" w:rsidP="009A763E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8746E7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uk-UA"/>
        </w:rPr>
        <w:t>Симптомы:</w:t>
      </w:r>
      <w:r w:rsidR="00060076" w:rsidRPr="008746E7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uk-UA"/>
        </w:rPr>
        <w:t xml:space="preserve"> </w:t>
      </w:r>
      <w:r w:rsidRPr="008746E7">
        <w:rPr>
          <w:rFonts w:ascii="Times New Roman" w:hAnsi="Times New Roman"/>
          <w:sz w:val="28"/>
          <w:szCs w:val="28"/>
        </w:rPr>
        <w:t>Симптомы передозировки могут включать тревожное возбуждение, состояние изменённого сознания, судороги, дезориентацию, сонливость и экстрапирамидные реакции.</w:t>
      </w:r>
    </w:p>
    <w:p w14:paraId="01768A91" w14:textId="77777777" w:rsidR="009A763E" w:rsidRPr="008746E7" w:rsidRDefault="009A763E" w:rsidP="009A763E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8746E7">
        <w:rPr>
          <w:rFonts w:ascii="Times New Roman" w:eastAsia="Times New Roman" w:hAnsi="Times New Roman"/>
          <w:i/>
          <w:color w:val="000000"/>
          <w:sz w:val="28"/>
          <w:szCs w:val="28"/>
          <w:lang w:eastAsia="uk-UA"/>
        </w:rPr>
        <w:t>Лечени</w:t>
      </w:r>
      <w:r w:rsidR="00896E1D" w:rsidRPr="008746E7">
        <w:rPr>
          <w:rFonts w:ascii="Times New Roman" w:eastAsia="Times New Roman" w:hAnsi="Times New Roman"/>
          <w:i/>
          <w:color w:val="000000"/>
          <w:sz w:val="28"/>
          <w:szCs w:val="28"/>
          <w:lang w:eastAsia="uk-UA"/>
        </w:rPr>
        <w:t>е</w:t>
      </w:r>
      <w:r w:rsidRPr="008746E7">
        <w:rPr>
          <w:rFonts w:ascii="Times New Roman" w:eastAsia="Times New Roman" w:hAnsi="Times New Roman"/>
          <w:i/>
          <w:color w:val="000000"/>
          <w:sz w:val="28"/>
          <w:szCs w:val="28"/>
          <w:lang w:eastAsia="uk-UA"/>
        </w:rPr>
        <w:t xml:space="preserve">: </w:t>
      </w:r>
      <w:bookmarkStart w:id="5" w:name="2175220280"/>
      <w:bookmarkEnd w:id="2"/>
      <w:r w:rsidRPr="008746E7">
        <w:rPr>
          <w:rFonts w:ascii="Times New Roman" w:hAnsi="Times New Roman"/>
          <w:sz w:val="28"/>
          <w:szCs w:val="28"/>
        </w:rPr>
        <w:t xml:space="preserve">Специфического антидота для </w:t>
      </w:r>
      <w:proofErr w:type="spellStart"/>
      <w:r w:rsidRPr="008746E7">
        <w:rPr>
          <w:rFonts w:ascii="Times New Roman" w:hAnsi="Times New Roman"/>
          <w:sz w:val="28"/>
          <w:szCs w:val="28"/>
        </w:rPr>
        <w:t>домперидона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 нет, однако в случае передозировки следует немедленно начать стандартное симптоматическое лечение. Может быть полезным промывание желудка, а также введение </w:t>
      </w:r>
      <w:r w:rsidRPr="008746E7">
        <w:rPr>
          <w:rFonts w:ascii="Times New Roman" w:hAnsi="Times New Roman"/>
          <w:sz w:val="28"/>
          <w:szCs w:val="28"/>
        </w:rPr>
        <w:lastRenderedPageBreak/>
        <w:t>активированного угля. Ввиду возможности удлинения интервала QT следует проводить мониторинг ЭКГ. Рекомендуется тщательное медицинское наблюдение и поддерживающая терапия.</w:t>
      </w:r>
    </w:p>
    <w:p w14:paraId="3BAE952C" w14:textId="77777777" w:rsidR="009A763E" w:rsidRPr="008746E7" w:rsidRDefault="009A763E" w:rsidP="009A763E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8746E7">
        <w:rPr>
          <w:rFonts w:ascii="Times New Roman" w:hAnsi="Times New Roman"/>
          <w:sz w:val="28"/>
          <w:szCs w:val="28"/>
        </w:rPr>
        <w:t xml:space="preserve">Антихолинергические, </w:t>
      </w:r>
      <w:proofErr w:type="spellStart"/>
      <w:r w:rsidRPr="008746E7">
        <w:rPr>
          <w:rFonts w:ascii="Times New Roman" w:hAnsi="Times New Roman"/>
          <w:sz w:val="28"/>
          <w:szCs w:val="28"/>
        </w:rPr>
        <w:t>противопаркинсонические</w:t>
      </w:r>
      <w:proofErr w:type="spellEnd"/>
      <w:r w:rsidRPr="008746E7">
        <w:rPr>
          <w:rFonts w:ascii="Times New Roman" w:hAnsi="Times New Roman"/>
          <w:sz w:val="28"/>
          <w:szCs w:val="28"/>
        </w:rPr>
        <w:t> средства могут помочь контролировать экстрапирамидные реакции.</w:t>
      </w:r>
    </w:p>
    <w:p w14:paraId="339D912D" w14:textId="77777777" w:rsidR="005C4B12" w:rsidRPr="008746E7" w:rsidRDefault="005C4B12" w:rsidP="009A763E">
      <w:pPr>
        <w:keepNext/>
        <w:keepLines/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8746E7">
        <w:rPr>
          <w:rFonts w:ascii="Times New Roman" w:hAnsi="Times New Roman"/>
          <w:b/>
          <w:i/>
          <w:color w:val="000000"/>
          <w:sz w:val="28"/>
          <w:szCs w:val="28"/>
        </w:rPr>
        <w:t>Рекомендации по обращению за консультацией к медицинскому работнику для разъяснения способа применения лекарственного препарата</w:t>
      </w:r>
    </w:p>
    <w:bookmarkEnd w:id="5"/>
    <w:p w14:paraId="3ED748A2" w14:textId="77777777" w:rsidR="00C748D7" w:rsidRPr="008746E7" w:rsidRDefault="00C748D7" w:rsidP="00C748D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 w:bidi="ru-RU"/>
        </w:rPr>
      </w:pPr>
      <w:r w:rsidRPr="008746E7">
        <w:rPr>
          <w:rFonts w:ascii="Times New Roman" w:eastAsia="Times New Roman" w:hAnsi="Times New Roman"/>
          <w:sz w:val="28"/>
          <w:szCs w:val="24"/>
          <w:lang w:eastAsia="ru-RU" w:bidi="ru-RU"/>
        </w:rPr>
        <w:t>Обратитесь к врачу или фармацевту за советом прежде, чем принимать лекарственный препарат.</w:t>
      </w:r>
    </w:p>
    <w:p w14:paraId="640A4E29" w14:textId="77777777" w:rsidR="00A12563" w:rsidRPr="008746E7" w:rsidRDefault="00A12563" w:rsidP="00844CE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A655687" w14:textId="77777777" w:rsidR="009A763E" w:rsidRPr="008746E7" w:rsidRDefault="001937AD" w:rsidP="009A763E">
      <w:pPr>
        <w:spacing w:after="0" w:line="240" w:lineRule="auto"/>
        <w:jc w:val="both"/>
        <w:rPr>
          <w:rFonts w:ascii="Times New Roman" w:hAnsi="Times New Roman"/>
          <w:b/>
          <w:strike/>
          <w:sz w:val="28"/>
          <w:szCs w:val="28"/>
        </w:rPr>
      </w:pPr>
      <w:bookmarkStart w:id="6" w:name="2175220282"/>
      <w:r w:rsidRPr="008746E7">
        <w:rPr>
          <w:rFonts w:ascii="Times New Roman" w:eastAsia="Times New Roman" w:hAnsi="Times New Roman"/>
          <w:b/>
          <w:sz w:val="28"/>
          <w:szCs w:val="28"/>
          <w:lang w:eastAsia="ru-RU"/>
        </w:rPr>
        <w:t>Описание нежелательных реакций</w:t>
      </w:r>
      <w:r w:rsidR="009A763E" w:rsidRPr="008746E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, </w:t>
      </w:r>
      <w:r w:rsidR="009A763E" w:rsidRPr="008746E7">
        <w:rPr>
          <w:rFonts w:ascii="Times New Roman" w:hAnsi="Times New Roman"/>
          <w:b/>
          <w:color w:val="000000"/>
          <w:sz w:val="28"/>
          <w:szCs w:val="28"/>
        </w:rPr>
        <w:t xml:space="preserve">которые проявляются при стандартном применении ЛП и меры, которые следует принять в этом случае </w:t>
      </w:r>
    </w:p>
    <w:bookmarkEnd w:id="6"/>
    <w:p w14:paraId="08497D25" w14:textId="77777777" w:rsidR="002E50F1" w:rsidRPr="006B5E5E" w:rsidRDefault="002E50F1" w:rsidP="002E50F1">
      <w:pPr>
        <w:pStyle w:val="ac"/>
        <w:jc w:val="both"/>
        <w:rPr>
          <w:rFonts w:ascii="Times New Roman" w:hAnsi="Times New Roman"/>
          <w:i/>
          <w:iCs/>
          <w:sz w:val="28"/>
          <w:szCs w:val="28"/>
        </w:rPr>
      </w:pPr>
      <w:r w:rsidRPr="006B5E5E">
        <w:rPr>
          <w:rFonts w:ascii="Times New Roman" w:hAnsi="Times New Roman"/>
          <w:i/>
          <w:iCs/>
          <w:sz w:val="28"/>
          <w:szCs w:val="28"/>
        </w:rPr>
        <w:t>Часто</w:t>
      </w:r>
    </w:p>
    <w:p w14:paraId="427DA308" w14:textId="5CCA13CB" w:rsidR="002E50F1" w:rsidRPr="006B5E5E" w:rsidRDefault="002E50F1" w:rsidP="002E50F1">
      <w:pPr>
        <w:pStyle w:val="ac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B5E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сухость во рту</w:t>
      </w:r>
    </w:p>
    <w:p w14:paraId="06529AF5" w14:textId="2C72544D" w:rsidR="002E50F1" w:rsidRPr="006B5E5E" w:rsidRDefault="002E50F1" w:rsidP="002E50F1">
      <w:pPr>
        <w:pStyle w:val="ac"/>
        <w:jc w:val="both"/>
        <w:rPr>
          <w:rFonts w:ascii="Times New Roman" w:hAnsi="Times New Roman"/>
          <w:i/>
          <w:iCs/>
          <w:sz w:val="28"/>
          <w:szCs w:val="28"/>
        </w:rPr>
      </w:pPr>
      <w:r w:rsidRPr="006B5E5E">
        <w:rPr>
          <w:rFonts w:ascii="Times New Roman" w:hAnsi="Times New Roman"/>
          <w:i/>
          <w:iCs/>
          <w:sz w:val="28"/>
          <w:szCs w:val="28"/>
        </w:rPr>
        <w:t>Нечасто</w:t>
      </w:r>
    </w:p>
    <w:p w14:paraId="3351230E" w14:textId="369A81C0" w:rsidR="002E50F1" w:rsidRPr="006B5E5E" w:rsidRDefault="002E50F1" w:rsidP="00437126">
      <w:pPr>
        <w:pStyle w:val="ac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6B5E5E">
        <w:rPr>
          <w:rFonts w:ascii="Times New Roman" w:eastAsia="Times New Roman" w:hAnsi="Times New Roman"/>
          <w:iCs/>
          <w:color w:val="000000"/>
          <w:sz w:val="28"/>
          <w:szCs w:val="28"/>
          <w:lang w:val="uk-UA" w:eastAsia="ru-RU"/>
        </w:rPr>
        <w:t xml:space="preserve">- </w:t>
      </w:r>
      <w:proofErr w:type="spellStart"/>
      <w:r w:rsidRPr="006B5E5E">
        <w:rPr>
          <w:rFonts w:ascii="Times New Roman" w:eastAsia="Times New Roman" w:hAnsi="Times New Roman"/>
          <w:iCs/>
          <w:color w:val="000000"/>
          <w:sz w:val="28"/>
          <w:szCs w:val="28"/>
          <w:lang w:val="uk-UA" w:eastAsia="ru-RU"/>
        </w:rPr>
        <w:t>потеря</w:t>
      </w:r>
      <w:proofErr w:type="spellEnd"/>
      <w:r w:rsidRPr="006B5E5E">
        <w:rPr>
          <w:rFonts w:ascii="Times New Roman" w:eastAsia="Times New Roman" w:hAnsi="Times New Roman"/>
          <w:iCs/>
          <w:color w:val="000000"/>
          <w:sz w:val="28"/>
          <w:szCs w:val="28"/>
          <w:lang w:val="uk-UA" w:eastAsia="ru-RU"/>
        </w:rPr>
        <w:t xml:space="preserve"> </w:t>
      </w:r>
      <w:r w:rsidRPr="006B5E5E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либидо, </w:t>
      </w:r>
      <w:r w:rsidR="00666419" w:rsidRPr="006B5E5E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тревожность</w:t>
      </w:r>
      <w:r w:rsidR="00437126" w:rsidRPr="006B5E5E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, возбуждение, нервозность</w:t>
      </w:r>
    </w:p>
    <w:p w14:paraId="4AD0C6C0" w14:textId="5BA85A0B" w:rsidR="002E50F1" w:rsidRPr="006B5E5E" w:rsidRDefault="002E50F1" w:rsidP="002E50F1">
      <w:pPr>
        <w:pStyle w:val="ac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6B5E5E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- сонливость, головная боль, экстрапирамидные расстройства</w:t>
      </w:r>
    </w:p>
    <w:p w14:paraId="5D5F6834" w14:textId="7EF42483" w:rsidR="002E50F1" w:rsidRPr="006B5E5E" w:rsidRDefault="002E50F1" w:rsidP="002E50F1">
      <w:pPr>
        <w:pStyle w:val="ac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6B5E5E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- диарея</w:t>
      </w:r>
    </w:p>
    <w:p w14:paraId="0AD32DC7" w14:textId="6E679BF6" w:rsidR="002E50F1" w:rsidRPr="006B5E5E" w:rsidRDefault="002E50F1" w:rsidP="002E50F1">
      <w:pPr>
        <w:pStyle w:val="ac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6B5E5E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- </w:t>
      </w:r>
      <w:proofErr w:type="spellStart"/>
      <w:r w:rsidRPr="006B5E5E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высыпани</w:t>
      </w:r>
      <w:proofErr w:type="spellEnd"/>
      <w:r w:rsidRPr="006B5E5E">
        <w:rPr>
          <w:rFonts w:ascii="Times New Roman" w:eastAsia="Times New Roman" w:hAnsi="Times New Roman"/>
          <w:iCs/>
          <w:color w:val="000000"/>
          <w:sz w:val="28"/>
          <w:szCs w:val="28"/>
          <w:lang w:val="uk-UA" w:eastAsia="ru-RU"/>
        </w:rPr>
        <w:t>я,</w:t>
      </w:r>
      <w:r w:rsidRPr="006B5E5E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зуд</w:t>
      </w:r>
      <w:r w:rsidR="00437126" w:rsidRPr="006B5E5E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, крапивница</w:t>
      </w:r>
    </w:p>
    <w:p w14:paraId="7C4F6A61" w14:textId="3EF1D6BF" w:rsidR="002E50F1" w:rsidRPr="006B5E5E" w:rsidRDefault="002E50F1" w:rsidP="002E50F1">
      <w:pPr>
        <w:pStyle w:val="ac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6B5E5E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- </w:t>
      </w:r>
      <w:proofErr w:type="spellStart"/>
      <w:r w:rsidRPr="006B5E5E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галакторея</w:t>
      </w:r>
      <w:proofErr w:type="spellEnd"/>
      <w:r w:rsidRPr="006B5E5E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, боль в </w:t>
      </w:r>
      <w:r w:rsidR="00437126" w:rsidRPr="006B5E5E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груди</w:t>
      </w:r>
      <w:r w:rsidRPr="006B5E5E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, чувствительность молочных желез</w:t>
      </w:r>
    </w:p>
    <w:p w14:paraId="4B6F7C62" w14:textId="00BF38F9" w:rsidR="002E50F1" w:rsidRPr="006B5E5E" w:rsidRDefault="002E50F1" w:rsidP="002E50F1">
      <w:pPr>
        <w:pStyle w:val="ac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B5E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астения</w:t>
      </w:r>
    </w:p>
    <w:p w14:paraId="2A0F6A6B" w14:textId="0B8D67B8" w:rsidR="002E50F1" w:rsidRPr="006B5E5E" w:rsidRDefault="002E50F1" w:rsidP="002E50F1">
      <w:pPr>
        <w:pStyle w:val="ac"/>
        <w:jc w:val="both"/>
        <w:rPr>
          <w:rFonts w:ascii="Times New Roman" w:hAnsi="Times New Roman"/>
          <w:i/>
          <w:iCs/>
          <w:sz w:val="28"/>
          <w:szCs w:val="28"/>
        </w:rPr>
      </w:pPr>
      <w:r w:rsidRPr="006B5E5E">
        <w:rPr>
          <w:rFonts w:ascii="Times New Roman" w:hAnsi="Times New Roman"/>
          <w:i/>
          <w:iCs/>
          <w:sz w:val="28"/>
          <w:szCs w:val="28"/>
        </w:rPr>
        <w:t>Неизвестно</w:t>
      </w:r>
    </w:p>
    <w:p w14:paraId="43D21FC4" w14:textId="702F5530" w:rsidR="002E50F1" w:rsidRPr="006B5E5E" w:rsidRDefault="002E50F1" w:rsidP="00463A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val="uk-UA" w:eastAsia="ru-RU"/>
        </w:rPr>
      </w:pPr>
      <w:r w:rsidRPr="006B5E5E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- анафилактические реакции (включая анафилактический шок</w:t>
      </w:r>
      <w:r w:rsidRPr="006B5E5E">
        <w:rPr>
          <w:rFonts w:ascii="Times New Roman" w:eastAsia="Times New Roman" w:hAnsi="Times New Roman"/>
          <w:iCs/>
          <w:color w:val="000000"/>
          <w:sz w:val="28"/>
          <w:szCs w:val="28"/>
          <w:lang w:val="uk-UA" w:eastAsia="ru-RU"/>
        </w:rPr>
        <w:t>)</w:t>
      </w:r>
    </w:p>
    <w:p w14:paraId="28EBDE30" w14:textId="40AD7973" w:rsidR="002E50F1" w:rsidRPr="006B5E5E" w:rsidRDefault="000A5D76" w:rsidP="00463A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6B5E5E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- </w:t>
      </w:r>
      <w:r w:rsidR="002E50F1" w:rsidRPr="006B5E5E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судороги, синдром беспокойных ног*</w:t>
      </w:r>
    </w:p>
    <w:p w14:paraId="5E718235" w14:textId="624D13AA" w:rsidR="002E50F1" w:rsidRPr="006B5E5E" w:rsidRDefault="002E50F1" w:rsidP="00463A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 w:rsidRPr="006B5E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6B5E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окулогирный</w:t>
      </w:r>
      <w:proofErr w:type="spellEnd"/>
      <w:r w:rsidRPr="006B5E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криз</w:t>
      </w:r>
    </w:p>
    <w:p w14:paraId="7038735A" w14:textId="730FD7E5" w:rsidR="002E50F1" w:rsidRPr="006B5E5E" w:rsidRDefault="002E50F1" w:rsidP="00463A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 w:rsidRPr="006B5E5E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- желудочковые аритмии,</w:t>
      </w:r>
      <w:r w:rsidRPr="006B5E5E">
        <w:rPr>
          <w:rFonts w:ascii="Times New Roman" w:eastAsia="Times New Roman" w:hAnsi="Times New Roman"/>
          <w:iCs/>
          <w:color w:val="000000"/>
          <w:sz w:val="28"/>
          <w:szCs w:val="28"/>
          <w:lang w:val="uk-UA" w:eastAsia="ru-RU"/>
        </w:rPr>
        <w:t xml:space="preserve"> </w:t>
      </w:r>
      <w:r w:rsidRPr="006B5E5E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внезапная сердечная смерть</w:t>
      </w:r>
      <w:r w:rsidRPr="006B5E5E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, </w:t>
      </w:r>
      <w:r w:rsidRPr="006B5E5E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удлинение интервала QT</w:t>
      </w:r>
      <w:r w:rsidR="000A5D76" w:rsidRPr="006B5E5E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="000A5D76" w:rsidRPr="006B5E5E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Torsades</w:t>
      </w:r>
      <w:proofErr w:type="spellEnd"/>
      <w:r w:rsidR="000A5D76" w:rsidRPr="006B5E5E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="000A5D76" w:rsidRPr="006B5E5E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de</w:t>
      </w:r>
      <w:proofErr w:type="spellEnd"/>
      <w:r w:rsidR="000A5D76" w:rsidRPr="006B5E5E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="000A5D76" w:rsidRPr="006B5E5E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pointes</w:t>
      </w:r>
      <w:proofErr w:type="spellEnd"/>
    </w:p>
    <w:p w14:paraId="74A9CBC1" w14:textId="678EFBC4" w:rsidR="002E50F1" w:rsidRPr="006B5E5E" w:rsidRDefault="002E50F1" w:rsidP="00463A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 w:rsidRPr="006B5E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ангионевротический отек</w:t>
      </w:r>
    </w:p>
    <w:p w14:paraId="3A82FE7C" w14:textId="378A86DB" w:rsidR="002E50F1" w:rsidRPr="006B5E5E" w:rsidRDefault="002E50F1" w:rsidP="00463A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6B5E5E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- задержка мочи</w:t>
      </w:r>
    </w:p>
    <w:p w14:paraId="119E2E4F" w14:textId="1C8A1272" w:rsidR="002E50F1" w:rsidRPr="006B5E5E" w:rsidRDefault="002E50F1" w:rsidP="00463A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6B5E5E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- гинекомастия, аменорея</w:t>
      </w:r>
    </w:p>
    <w:p w14:paraId="0717AAB9" w14:textId="27CA1656" w:rsidR="002E50F1" w:rsidRPr="006B5E5E" w:rsidRDefault="002E50F1" w:rsidP="00463A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6B5E5E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- отклонения от нормы показателей функциональных тестов печени, повышение уровня пролактина в крови.</w:t>
      </w:r>
    </w:p>
    <w:p w14:paraId="1BFA13C1" w14:textId="2559B579" w:rsidR="002E50F1" w:rsidRPr="006B5E5E" w:rsidRDefault="002E50F1" w:rsidP="00463A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6B5E5E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*обострение синдрома беспокойных ног у пациентов с болезнью Паркинсона.</w:t>
      </w:r>
    </w:p>
    <w:p w14:paraId="75C51D96" w14:textId="77777777" w:rsidR="002E50F1" w:rsidRDefault="002E50F1" w:rsidP="00463A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</w:p>
    <w:p w14:paraId="34ED3E98" w14:textId="77777777" w:rsidR="001E56E5" w:rsidRPr="008746E7" w:rsidRDefault="001E56E5" w:rsidP="001E56E5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8746E7">
        <w:rPr>
          <w:rFonts w:ascii="Times New Roman" w:hAnsi="Times New Roman"/>
          <w:sz w:val="28"/>
          <w:szCs w:val="28"/>
        </w:rPr>
        <w:t xml:space="preserve">В использовании </w:t>
      </w:r>
      <w:proofErr w:type="spellStart"/>
      <w:r w:rsidRPr="008746E7">
        <w:rPr>
          <w:rFonts w:ascii="Times New Roman" w:hAnsi="Times New Roman"/>
          <w:sz w:val="28"/>
          <w:szCs w:val="28"/>
        </w:rPr>
        <w:t>домперидона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 в более высоких дозах в течение более продолжительного периода и по дополнительным показаниям, включая диабетический </w:t>
      </w:r>
      <w:proofErr w:type="spellStart"/>
      <w:r w:rsidRPr="008746E7">
        <w:rPr>
          <w:rFonts w:ascii="Times New Roman" w:hAnsi="Times New Roman"/>
          <w:sz w:val="28"/>
          <w:szCs w:val="28"/>
        </w:rPr>
        <w:t>гастропарез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, частота нежелательных явлений (кроме сухости во рту) была значительно выше. Это было особенно очевидно для фармакологически предсказуемых событий, связанных с повышенным пролактином. В дополнение к реакциям, перечисленным выше, были также отмечены </w:t>
      </w:r>
      <w:proofErr w:type="spellStart"/>
      <w:r w:rsidRPr="008746E7">
        <w:rPr>
          <w:rFonts w:ascii="Times New Roman" w:hAnsi="Times New Roman"/>
          <w:sz w:val="28"/>
          <w:szCs w:val="28"/>
        </w:rPr>
        <w:t>акатизия</w:t>
      </w:r>
      <w:proofErr w:type="spellEnd"/>
      <w:r w:rsidRPr="008746E7">
        <w:rPr>
          <w:rFonts w:ascii="Times New Roman" w:hAnsi="Times New Roman"/>
          <w:sz w:val="28"/>
          <w:szCs w:val="28"/>
        </w:rPr>
        <w:t xml:space="preserve">, выделения из груди, увеличение груди, отек груди, </w:t>
      </w:r>
      <w:r w:rsidRPr="008746E7">
        <w:rPr>
          <w:rFonts w:ascii="Times New Roman" w:hAnsi="Times New Roman"/>
          <w:sz w:val="28"/>
          <w:szCs w:val="28"/>
        </w:rPr>
        <w:lastRenderedPageBreak/>
        <w:t>депрессия, гиперчувствительность, нарушение лактации и нерегулярные менструации.</w:t>
      </w:r>
    </w:p>
    <w:p w14:paraId="1D6943BC" w14:textId="7EA58238" w:rsidR="00D82B19" w:rsidRPr="008746E7" w:rsidRDefault="00D82B19" w:rsidP="00844CE8">
      <w:pPr>
        <w:pStyle w:val="ac"/>
        <w:jc w:val="both"/>
        <w:rPr>
          <w:rFonts w:ascii="Times New Roman" w:hAnsi="Times New Roman"/>
          <w:b/>
          <w:color w:val="000000"/>
          <w:sz w:val="28"/>
        </w:rPr>
      </w:pPr>
    </w:p>
    <w:p w14:paraId="36BBCA17" w14:textId="77777777" w:rsidR="00FC3F30" w:rsidRPr="008746E7" w:rsidRDefault="00FC3F30" w:rsidP="00FC3F30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</w:rPr>
      </w:pPr>
      <w:r w:rsidRPr="008746E7">
        <w:rPr>
          <w:rFonts w:ascii="Times New Roman" w:hAnsi="Times New Roman"/>
          <w:b/>
          <w:color w:val="000000"/>
          <w:sz w:val="28"/>
        </w:rPr>
        <w:t xml:space="preserve">При возникновении нежелательных лекарственных реакций обращаться к медицинскому работнику, фармацевтическому работнику или напрямую в информационную базу данных по нежелательным реакциям (действиям) на лекарственные препараты, включая сообщения о неэффективности лекарственных препаратов </w:t>
      </w:r>
    </w:p>
    <w:p w14:paraId="5D449E75" w14:textId="77777777" w:rsidR="00FC3F30" w:rsidRPr="008746E7" w:rsidRDefault="00FC3F30" w:rsidP="00FC3F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46E7">
        <w:rPr>
          <w:rFonts w:ascii="Times New Roman" w:hAnsi="Times New Roman"/>
          <w:sz w:val="28"/>
          <w:szCs w:val="28"/>
        </w:rPr>
        <w:t>РГП на ПХВ «Национальный Центр экспертизы лекарственных средств и медицинских изделий» Комитета медицинского и фармацевтического контроля Министерства здравоохранения Республики Казахстан</w:t>
      </w:r>
    </w:p>
    <w:p w14:paraId="2C7FE0FF" w14:textId="77777777" w:rsidR="00FC3F30" w:rsidRPr="008746E7" w:rsidRDefault="000016F6" w:rsidP="00FC3F30">
      <w:pPr>
        <w:keepNext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hyperlink r:id="rId8" w:history="1">
        <w:r w:rsidR="00FC3F30" w:rsidRPr="008746E7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http</w:t>
        </w:r>
        <w:r w:rsidR="00FC3F30" w:rsidRPr="008746E7">
          <w:rPr>
            <w:rFonts w:ascii="Times New Roman" w:hAnsi="Times New Roman"/>
            <w:color w:val="0000FF"/>
            <w:sz w:val="28"/>
            <w:szCs w:val="28"/>
            <w:u w:val="single"/>
          </w:rPr>
          <w:t>://</w:t>
        </w:r>
        <w:r w:rsidR="00FC3F30" w:rsidRPr="008746E7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www</w:t>
        </w:r>
        <w:r w:rsidR="00FC3F30" w:rsidRPr="008746E7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FC3F30" w:rsidRPr="008746E7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ndda</w:t>
        </w:r>
        <w:proofErr w:type="spellEnd"/>
        <w:r w:rsidR="00FC3F30" w:rsidRPr="008746E7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FC3F30" w:rsidRPr="008746E7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kz</w:t>
        </w:r>
        <w:proofErr w:type="spellEnd"/>
      </w:hyperlink>
    </w:p>
    <w:p w14:paraId="40E75F18" w14:textId="77777777" w:rsidR="006703A5" w:rsidRPr="008746E7" w:rsidRDefault="006703A5" w:rsidP="00844CE8">
      <w:pPr>
        <w:pStyle w:val="ac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737E800" w14:textId="77777777" w:rsidR="000C2C4B" w:rsidRPr="008746E7" w:rsidRDefault="000C2C4B" w:rsidP="00844CE8">
      <w:pPr>
        <w:pStyle w:val="ac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746E7">
        <w:rPr>
          <w:rFonts w:ascii="Times New Roman" w:eastAsia="Times New Roman" w:hAnsi="Times New Roman"/>
          <w:b/>
          <w:sz w:val="28"/>
          <w:szCs w:val="28"/>
          <w:lang w:eastAsia="ru-RU"/>
        </w:rPr>
        <w:t>Дополнительные сведения</w:t>
      </w:r>
    </w:p>
    <w:p w14:paraId="06CBF808" w14:textId="77777777" w:rsidR="006B7A90" w:rsidRPr="008746E7" w:rsidRDefault="00844CE8" w:rsidP="00844CE8">
      <w:pPr>
        <w:spacing w:after="0" w:line="240" w:lineRule="auto"/>
        <w:jc w:val="both"/>
        <w:rPr>
          <w:rFonts w:ascii="Times New Roman" w:hAnsi="Times New Roman"/>
          <w:i/>
        </w:rPr>
      </w:pPr>
      <w:bookmarkStart w:id="7" w:name="2175220285"/>
      <w:r w:rsidRPr="008746E7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Состав лекарственного препарата</w:t>
      </w:r>
      <w:r w:rsidR="00C379C9" w:rsidRPr="008746E7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</w:p>
    <w:p w14:paraId="59F70EF1" w14:textId="77777777" w:rsidR="00C748D7" w:rsidRPr="008746E7" w:rsidRDefault="00C748D7" w:rsidP="00C748D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bookmarkStart w:id="8" w:name="2175220286"/>
      <w:bookmarkEnd w:id="7"/>
      <w:r w:rsidRPr="008746E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Один мл суспензии содержит </w:t>
      </w:r>
    </w:p>
    <w:p w14:paraId="76050AB0" w14:textId="77777777" w:rsidR="00C748D7" w:rsidRPr="008746E7" w:rsidRDefault="00C748D7" w:rsidP="00C748D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746E7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активное вещество </w:t>
      </w:r>
      <w:r w:rsidRPr="008746E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</w:t>
      </w:r>
      <w:proofErr w:type="spellStart"/>
      <w:r w:rsidRPr="008746E7">
        <w:rPr>
          <w:rFonts w:ascii="Times New Roman" w:eastAsia="Times New Roman" w:hAnsi="Times New Roman"/>
          <w:bCs/>
          <w:sz w:val="28"/>
          <w:szCs w:val="28"/>
          <w:lang w:eastAsia="ru-RU"/>
        </w:rPr>
        <w:t>домперидон</w:t>
      </w:r>
      <w:proofErr w:type="spellEnd"/>
      <w:r w:rsidRPr="008746E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1 мг,</w:t>
      </w:r>
    </w:p>
    <w:p w14:paraId="3A780BA8" w14:textId="77777777" w:rsidR="00C748D7" w:rsidRPr="008746E7" w:rsidRDefault="00C748D7" w:rsidP="00844CE8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8746E7">
        <w:rPr>
          <w:rFonts w:ascii="Times New Roman" w:hAnsi="Times New Roman"/>
          <w:i/>
          <w:iCs/>
          <w:sz w:val="28"/>
          <w:szCs w:val="28"/>
          <w:lang w:eastAsia="ru-RU"/>
        </w:rPr>
        <w:t xml:space="preserve">вспомогательные </w:t>
      </w:r>
      <w:proofErr w:type="gramStart"/>
      <w:r w:rsidRPr="008746E7">
        <w:rPr>
          <w:rFonts w:ascii="Times New Roman" w:hAnsi="Times New Roman"/>
          <w:i/>
          <w:iCs/>
          <w:sz w:val="28"/>
          <w:szCs w:val="28"/>
          <w:lang w:eastAsia="ru-RU"/>
        </w:rPr>
        <w:t>вещества</w:t>
      </w:r>
      <w:r w:rsidRPr="008746E7">
        <w:rPr>
          <w:rFonts w:ascii="Times New Roman" w:hAnsi="Times New Roman"/>
          <w:iCs/>
          <w:sz w:val="28"/>
          <w:szCs w:val="28"/>
          <w:lang w:eastAsia="ru-RU"/>
        </w:rPr>
        <w:t xml:space="preserve">: </w:t>
      </w:r>
      <w:r w:rsidRPr="008746E7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proofErr w:type="spellStart"/>
      <w:r w:rsidRPr="008746E7">
        <w:rPr>
          <w:rFonts w:ascii="Times New Roman" w:hAnsi="Times New Roman"/>
          <w:iCs/>
          <w:sz w:val="28"/>
          <w:szCs w:val="28"/>
          <w:lang w:eastAsia="ru-RU"/>
        </w:rPr>
        <w:t>сукроза</w:t>
      </w:r>
      <w:proofErr w:type="spellEnd"/>
      <w:proofErr w:type="gramEnd"/>
      <w:r w:rsidRPr="008746E7">
        <w:rPr>
          <w:rFonts w:ascii="Times New Roman" w:hAnsi="Times New Roman"/>
          <w:iCs/>
          <w:sz w:val="28"/>
          <w:szCs w:val="28"/>
          <w:lang w:eastAsia="ru-RU"/>
        </w:rPr>
        <w:t xml:space="preserve">, кремния диоксид коллоидный безводный, понсо-4R (Е124), натрия </w:t>
      </w:r>
      <w:proofErr w:type="spellStart"/>
      <w:r w:rsidRPr="008746E7">
        <w:rPr>
          <w:rFonts w:ascii="Times New Roman" w:hAnsi="Times New Roman"/>
          <w:iCs/>
          <w:sz w:val="28"/>
          <w:szCs w:val="28"/>
          <w:lang w:eastAsia="ru-RU"/>
        </w:rPr>
        <w:t>бензоат</w:t>
      </w:r>
      <w:proofErr w:type="spellEnd"/>
      <w:r w:rsidRPr="008746E7">
        <w:rPr>
          <w:rFonts w:ascii="Times New Roman" w:hAnsi="Times New Roman"/>
          <w:iCs/>
          <w:sz w:val="28"/>
          <w:szCs w:val="28"/>
          <w:lang w:eastAsia="ru-RU"/>
        </w:rPr>
        <w:t xml:space="preserve">, кислоты лимонной моногидрат, жидкая вишневая эссенция, полисорбат-80 (Твин-80), натрия </w:t>
      </w:r>
      <w:proofErr w:type="spellStart"/>
      <w:r w:rsidRPr="008746E7">
        <w:rPr>
          <w:rFonts w:ascii="Times New Roman" w:hAnsi="Times New Roman"/>
          <w:iCs/>
          <w:sz w:val="28"/>
          <w:szCs w:val="28"/>
          <w:lang w:eastAsia="ru-RU"/>
        </w:rPr>
        <w:t>метилгидроксибензоат</w:t>
      </w:r>
      <w:proofErr w:type="spellEnd"/>
      <w:r w:rsidRPr="008746E7">
        <w:rPr>
          <w:rFonts w:ascii="Times New Roman" w:hAnsi="Times New Roman"/>
          <w:iCs/>
          <w:sz w:val="28"/>
          <w:szCs w:val="28"/>
          <w:lang w:eastAsia="ru-RU"/>
        </w:rPr>
        <w:t xml:space="preserve">, натрия </w:t>
      </w:r>
      <w:proofErr w:type="spellStart"/>
      <w:r w:rsidRPr="008746E7">
        <w:rPr>
          <w:rFonts w:ascii="Times New Roman" w:hAnsi="Times New Roman"/>
          <w:iCs/>
          <w:sz w:val="28"/>
          <w:szCs w:val="28"/>
          <w:lang w:eastAsia="ru-RU"/>
        </w:rPr>
        <w:t>пропилгидроксибензоат</w:t>
      </w:r>
      <w:proofErr w:type="spellEnd"/>
      <w:r w:rsidRPr="008746E7">
        <w:rPr>
          <w:rFonts w:ascii="Times New Roman" w:hAnsi="Times New Roman"/>
          <w:iCs/>
          <w:sz w:val="28"/>
          <w:szCs w:val="28"/>
          <w:lang w:eastAsia="ru-RU"/>
        </w:rPr>
        <w:t xml:space="preserve">, </w:t>
      </w:r>
      <w:proofErr w:type="spellStart"/>
      <w:r w:rsidRPr="008746E7">
        <w:rPr>
          <w:rFonts w:ascii="Times New Roman" w:hAnsi="Times New Roman"/>
          <w:iCs/>
          <w:sz w:val="28"/>
          <w:szCs w:val="28"/>
          <w:lang w:eastAsia="ru-RU"/>
        </w:rPr>
        <w:t>динатрия</w:t>
      </w:r>
      <w:proofErr w:type="spellEnd"/>
      <w:r w:rsidRPr="008746E7">
        <w:rPr>
          <w:rFonts w:ascii="Times New Roman" w:hAnsi="Times New Roman"/>
          <w:iCs/>
          <w:sz w:val="28"/>
          <w:szCs w:val="28"/>
          <w:lang w:eastAsia="ru-RU"/>
        </w:rPr>
        <w:t xml:space="preserve"> </w:t>
      </w:r>
      <w:proofErr w:type="spellStart"/>
      <w:r w:rsidRPr="008746E7">
        <w:rPr>
          <w:rFonts w:ascii="Times New Roman" w:hAnsi="Times New Roman"/>
          <w:iCs/>
          <w:sz w:val="28"/>
          <w:szCs w:val="28"/>
          <w:lang w:eastAsia="ru-RU"/>
        </w:rPr>
        <w:t>эдетат</w:t>
      </w:r>
      <w:proofErr w:type="spellEnd"/>
      <w:r w:rsidRPr="008746E7">
        <w:rPr>
          <w:rFonts w:ascii="Times New Roman" w:hAnsi="Times New Roman"/>
          <w:iCs/>
          <w:sz w:val="28"/>
          <w:szCs w:val="28"/>
          <w:lang w:eastAsia="ru-RU"/>
        </w:rPr>
        <w:t xml:space="preserve">, </w:t>
      </w:r>
      <w:proofErr w:type="spellStart"/>
      <w:r w:rsidRPr="008746E7">
        <w:rPr>
          <w:rFonts w:ascii="Times New Roman" w:hAnsi="Times New Roman"/>
          <w:iCs/>
          <w:sz w:val="28"/>
          <w:szCs w:val="28"/>
          <w:lang w:eastAsia="ru-RU"/>
        </w:rPr>
        <w:t>ксантановая</w:t>
      </w:r>
      <w:proofErr w:type="spellEnd"/>
      <w:r w:rsidRPr="008746E7">
        <w:rPr>
          <w:rFonts w:ascii="Times New Roman" w:hAnsi="Times New Roman"/>
          <w:iCs/>
          <w:sz w:val="28"/>
          <w:szCs w:val="28"/>
          <w:lang w:eastAsia="ru-RU"/>
        </w:rPr>
        <w:t xml:space="preserve"> камедь, сорбитол жидкий (не кристаллизующийся 70 %), глицерин, вода очищенная.</w:t>
      </w:r>
    </w:p>
    <w:p w14:paraId="2A64007A" w14:textId="77777777" w:rsidR="006B7A90" w:rsidRPr="008746E7" w:rsidRDefault="006B7A90" w:rsidP="00844CE8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8746E7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Описание внешнего вида, запаха, вкуса</w:t>
      </w:r>
    </w:p>
    <w:bookmarkEnd w:id="8"/>
    <w:p w14:paraId="597316FE" w14:textId="77777777" w:rsidR="00C748D7" w:rsidRPr="008746E7" w:rsidRDefault="00C748D7" w:rsidP="00C748D7">
      <w:pPr>
        <w:pStyle w:val="Default"/>
        <w:jc w:val="both"/>
        <w:rPr>
          <w:bCs/>
          <w:snapToGrid w:val="0"/>
          <w:sz w:val="28"/>
          <w:szCs w:val="28"/>
          <w:lang w:eastAsia="ru-RU"/>
        </w:rPr>
      </w:pPr>
      <w:r w:rsidRPr="008746E7">
        <w:rPr>
          <w:bCs/>
          <w:snapToGrid w:val="0"/>
          <w:sz w:val="28"/>
          <w:szCs w:val="28"/>
          <w:lang w:eastAsia="ru-RU"/>
        </w:rPr>
        <w:t>Суспензия розового цвета.</w:t>
      </w:r>
    </w:p>
    <w:p w14:paraId="2F4603D6" w14:textId="77777777" w:rsidR="006B7A90" w:rsidRPr="008746E7" w:rsidRDefault="006B7A90" w:rsidP="00844CE8">
      <w:pPr>
        <w:pStyle w:val="ac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C0E025C" w14:textId="77777777" w:rsidR="00C9308C" w:rsidRPr="008746E7" w:rsidRDefault="00C9308C" w:rsidP="00844CE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9" w:name="2175220287"/>
      <w:proofErr w:type="gramStart"/>
      <w:r w:rsidRPr="008746E7">
        <w:rPr>
          <w:rFonts w:ascii="Times New Roman" w:eastAsia="Times New Roman" w:hAnsi="Times New Roman"/>
          <w:b/>
          <w:sz w:val="28"/>
          <w:szCs w:val="28"/>
          <w:lang w:eastAsia="ru-RU"/>
        </w:rPr>
        <w:t>Форма  выпуска</w:t>
      </w:r>
      <w:proofErr w:type="gramEnd"/>
      <w:r w:rsidRPr="008746E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и упаковка</w:t>
      </w:r>
    </w:p>
    <w:p w14:paraId="307D4031" w14:textId="77777777" w:rsidR="00C748D7" w:rsidRPr="008746E7" w:rsidRDefault="00013F8D" w:rsidP="00844CE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46E7">
        <w:rPr>
          <w:rFonts w:ascii="Times New Roman" w:hAnsi="Times New Roman"/>
          <w:sz w:val="28"/>
          <w:szCs w:val="28"/>
          <w:lang w:eastAsia="ru-RU"/>
        </w:rPr>
        <w:t xml:space="preserve">По 60 мл или 100 мл в пластиковые флаконы янтарного цвета.  По 1 флакону с мерным колпачком </w:t>
      </w:r>
      <w:proofErr w:type="gramStart"/>
      <w:r w:rsidRPr="008746E7">
        <w:rPr>
          <w:rFonts w:ascii="Times New Roman" w:hAnsi="Times New Roman"/>
          <w:sz w:val="28"/>
          <w:szCs w:val="28"/>
          <w:lang w:eastAsia="ru-RU"/>
        </w:rPr>
        <w:t>вместе  с</w:t>
      </w:r>
      <w:proofErr w:type="gramEnd"/>
      <w:r w:rsidRPr="008746E7">
        <w:rPr>
          <w:rFonts w:ascii="Times New Roman" w:hAnsi="Times New Roman"/>
          <w:sz w:val="28"/>
          <w:szCs w:val="28"/>
          <w:lang w:eastAsia="ru-RU"/>
        </w:rPr>
        <w:t xml:space="preserve"> инструкцией по медицинскому применению на казахском и русском языках вкладывают в пачку из картона.</w:t>
      </w:r>
    </w:p>
    <w:p w14:paraId="50145731" w14:textId="77777777" w:rsidR="00013F8D" w:rsidRPr="008746E7" w:rsidRDefault="00013F8D" w:rsidP="00844CE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761BFE7" w14:textId="77777777" w:rsidR="00844CE8" w:rsidRPr="008746E7" w:rsidRDefault="00844CE8" w:rsidP="00844CE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746E7">
        <w:rPr>
          <w:rFonts w:ascii="Times New Roman" w:eastAsia="Times New Roman" w:hAnsi="Times New Roman"/>
          <w:b/>
          <w:sz w:val="28"/>
          <w:szCs w:val="28"/>
          <w:lang w:eastAsia="ru-RU"/>
        </w:rPr>
        <w:t>С</w:t>
      </w:r>
      <w:r w:rsidR="000E01AB" w:rsidRPr="008746E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рок </w:t>
      </w:r>
      <w:r w:rsidR="006C6558" w:rsidRPr="008746E7">
        <w:rPr>
          <w:rFonts w:ascii="Times New Roman" w:eastAsia="Times New Roman" w:hAnsi="Times New Roman"/>
          <w:b/>
          <w:sz w:val="28"/>
          <w:szCs w:val="28"/>
          <w:lang w:eastAsia="ru-RU"/>
        </w:rPr>
        <w:t>хранения</w:t>
      </w:r>
      <w:r w:rsidR="000E01AB" w:rsidRPr="008746E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3C0BD73C" w14:textId="77777777" w:rsidR="00C748D7" w:rsidRPr="008746E7" w:rsidRDefault="00C748D7" w:rsidP="00844C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6E7">
        <w:rPr>
          <w:rFonts w:ascii="Times New Roman" w:eastAsia="Times New Roman" w:hAnsi="Times New Roman"/>
          <w:sz w:val="28"/>
          <w:szCs w:val="28"/>
          <w:lang w:eastAsia="ru-RU"/>
        </w:rPr>
        <w:t>3 года.</w:t>
      </w:r>
    </w:p>
    <w:p w14:paraId="2D4CFC3A" w14:textId="77777777" w:rsidR="000E01AB" w:rsidRPr="008746E7" w:rsidRDefault="00D14D61" w:rsidP="00844C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6E7">
        <w:rPr>
          <w:rFonts w:ascii="Times New Roman" w:eastAsia="Times New Roman" w:hAnsi="Times New Roman"/>
          <w:sz w:val="28"/>
          <w:szCs w:val="28"/>
          <w:lang w:eastAsia="ru-RU"/>
        </w:rPr>
        <w:t xml:space="preserve">Не </w:t>
      </w:r>
      <w:r w:rsidR="000E01AB" w:rsidRPr="008746E7">
        <w:rPr>
          <w:rFonts w:ascii="Times New Roman" w:eastAsia="Times New Roman" w:hAnsi="Times New Roman"/>
          <w:sz w:val="28"/>
          <w:szCs w:val="28"/>
          <w:lang w:eastAsia="ru-RU"/>
        </w:rPr>
        <w:t>примен</w:t>
      </w:r>
      <w:r w:rsidRPr="008746E7">
        <w:rPr>
          <w:rFonts w:ascii="Times New Roman" w:eastAsia="Times New Roman" w:hAnsi="Times New Roman"/>
          <w:sz w:val="28"/>
          <w:szCs w:val="28"/>
          <w:lang w:eastAsia="ru-RU"/>
        </w:rPr>
        <w:t xml:space="preserve">ять </w:t>
      </w:r>
      <w:r w:rsidR="000E01AB" w:rsidRPr="008746E7">
        <w:rPr>
          <w:rFonts w:ascii="Times New Roman" w:eastAsia="Times New Roman" w:hAnsi="Times New Roman"/>
          <w:sz w:val="28"/>
          <w:szCs w:val="28"/>
          <w:lang w:eastAsia="ru-RU"/>
        </w:rPr>
        <w:t>по истечении срока годности</w:t>
      </w:r>
      <w:r w:rsidRPr="008746E7">
        <w:rPr>
          <w:rFonts w:ascii="Times New Roman" w:eastAsia="Times New Roman" w:hAnsi="Times New Roman"/>
          <w:sz w:val="28"/>
          <w:szCs w:val="28"/>
          <w:lang w:eastAsia="ru-RU"/>
        </w:rPr>
        <w:t>!</w:t>
      </w:r>
    </w:p>
    <w:p w14:paraId="7D751854" w14:textId="77777777" w:rsidR="000E01AB" w:rsidRPr="008746E7" w:rsidRDefault="00D14D61" w:rsidP="00844CE8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bookmarkStart w:id="10" w:name="2175220288"/>
      <w:bookmarkEnd w:id="9"/>
      <w:r w:rsidRPr="008746E7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Условия хранения</w:t>
      </w:r>
    </w:p>
    <w:bookmarkEnd w:id="10"/>
    <w:p w14:paraId="103357DD" w14:textId="77777777" w:rsidR="00C748D7" w:rsidRPr="008746E7" w:rsidRDefault="00C748D7" w:rsidP="00C748D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6E7">
        <w:rPr>
          <w:rFonts w:ascii="Times New Roman" w:eastAsia="Times New Roman" w:hAnsi="Times New Roman"/>
          <w:sz w:val="28"/>
          <w:szCs w:val="20"/>
          <w:lang w:eastAsia="ru-RU"/>
        </w:rPr>
        <w:t>Хранить в защищенном от света месте п</w:t>
      </w:r>
      <w:r w:rsidRPr="008746E7">
        <w:rPr>
          <w:rFonts w:ascii="Times New Roman" w:eastAsia="Times New Roman" w:hAnsi="Times New Roman"/>
          <w:sz w:val="28"/>
          <w:szCs w:val="28"/>
          <w:lang w:eastAsia="ru-RU"/>
        </w:rPr>
        <w:t xml:space="preserve">ри температуре не выше 25 </w:t>
      </w:r>
      <w:r w:rsidRPr="008746E7">
        <w:rPr>
          <w:rFonts w:ascii="Times New Roman" w:eastAsia="Times New Roman" w:hAnsi="Times New Roman"/>
          <w:sz w:val="28"/>
          <w:szCs w:val="28"/>
          <w:lang w:eastAsia="ru-RU"/>
        </w:rPr>
        <w:sym w:font="Symbol" w:char="F0B0"/>
      </w:r>
      <w:r w:rsidRPr="008746E7">
        <w:rPr>
          <w:rFonts w:ascii="Times New Roman" w:eastAsia="Times New Roman" w:hAnsi="Times New Roman"/>
          <w:sz w:val="28"/>
          <w:szCs w:val="28"/>
          <w:lang w:eastAsia="ru-RU"/>
        </w:rPr>
        <w:t>С.</w:t>
      </w:r>
    </w:p>
    <w:p w14:paraId="1CBE6AD1" w14:textId="77777777" w:rsidR="00C748D7" w:rsidRPr="008746E7" w:rsidRDefault="00C748D7" w:rsidP="00C748D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6E7">
        <w:rPr>
          <w:rFonts w:ascii="Times New Roman" w:hAnsi="Times New Roman"/>
          <w:sz w:val="28"/>
          <w:szCs w:val="28"/>
        </w:rPr>
        <w:t xml:space="preserve">Хранить в недоступном для детей месте! </w:t>
      </w:r>
      <w:bookmarkStart w:id="11" w:name="2175220289"/>
    </w:p>
    <w:bookmarkEnd w:id="11"/>
    <w:p w14:paraId="501489E0" w14:textId="77777777" w:rsidR="006B7A90" w:rsidRPr="008746E7" w:rsidRDefault="006B7A90" w:rsidP="00844CE8">
      <w:pPr>
        <w:pStyle w:val="ac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EFA27D3" w14:textId="77777777" w:rsidR="006C6558" w:rsidRPr="008746E7" w:rsidRDefault="006C6558" w:rsidP="00844CE8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746E7">
        <w:rPr>
          <w:rFonts w:ascii="Times New Roman" w:hAnsi="Times New Roman"/>
          <w:b/>
          <w:color w:val="000000"/>
          <w:sz w:val="28"/>
          <w:szCs w:val="28"/>
        </w:rPr>
        <w:t xml:space="preserve">Условия отпуска из аптек </w:t>
      </w:r>
    </w:p>
    <w:p w14:paraId="1DD68E24" w14:textId="77777777" w:rsidR="00C748D7" w:rsidRPr="008746E7" w:rsidRDefault="00C748D7" w:rsidP="00C748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746E7">
        <w:rPr>
          <w:rFonts w:ascii="Times New Roman" w:hAnsi="Times New Roman"/>
          <w:bCs/>
          <w:sz w:val="28"/>
          <w:szCs w:val="28"/>
        </w:rPr>
        <w:t>По рецепту</w:t>
      </w:r>
    </w:p>
    <w:p w14:paraId="4B17AF4E" w14:textId="77777777" w:rsidR="006C6558" w:rsidRPr="008746E7" w:rsidRDefault="006C6558" w:rsidP="00844CE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6AD0DF6" w14:textId="77777777" w:rsidR="006B7A90" w:rsidRPr="008746E7" w:rsidRDefault="007C1693" w:rsidP="00844CE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  <w:r w:rsidRPr="008746E7">
        <w:rPr>
          <w:rFonts w:ascii="Times New Roman" w:eastAsia="Times New Roman" w:hAnsi="Times New Roman"/>
          <w:b/>
          <w:sz w:val="28"/>
          <w:szCs w:val="28"/>
          <w:lang w:eastAsia="ru-RU"/>
        </w:rPr>
        <w:t>Сведения</w:t>
      </w:r>
      <w:r w:rsidRPr="008746E7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 xml:space="preserve"> </w:t>
      </w:r>
      <w:r w:rsidRPr="008746E7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Pr="008746E7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 xml:space="preserve"> </w:t>
      </w:r>
      <w:r w:rsidRPr="008746E7">
        <w:rPr>
          <w:rFonts w:ascii="Times New Roman" w:eastAsia="Times New Roman" w:hAnsi="Times New Roman"/>
          <w:b/>
          <w:sz w:val="28"/>
          <w:szCs w:val="28"/>
          <w:lang w:eastAsia="ru-RU"/>
        </w:rPr>
        <w:t>производителе</w:t>
      </w:r>
      <w:r w:rsidRPr="008746E7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 xml:space="preserve"> </w:t>
      </w:r>
    </w:p>
    <w:p w14:paraId="17FD9347" w14:textId="77777777" w:rsidR="00C748D7" w:rsidRPr="008746E7" w:rsidRDefault="00C748D7" w:rsidP="006676C8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8746E7">
        <w:rPr>
          <w:rFonts w:ascii="Times New Roman" w:hAnsi="Times New Roman"/>
          <w:color w:val="000000"/>
          <w:sz w:val="28"/>
          <w:szCs w:val="28"/>
          <w:lang w:val="en-US"/>
        </w:rPr>
        <w:t>Brawn Laboratories Limited</w:t>
      </w:r>
    </w:p>
    <w:p w14:paraId="7607B666" w14:textId="77777777" w:rsidR="00C748D7" w:rsidRPr="008746E7" w:rsidRDefault="00C748D7" w:rsidP="006676C8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8746E7">
        <w:rPr>
          <w:rFonts w:ascii="Times New Roman" w:hAnsi="Times New Roman"/>
          <w:color w:val="000000"/>
          <w:sz w:val="28"/>
          <w:szCs w:val="28"/>
          <w:lang w:val="en-US"/>
        </w:rPr>
        <w:t xml:space="preserve">13, N.I.T., Industrial Area, Haryana, </w:t>
      </w:r>
      <w:proofErr w:type="spellStart"/>
      <w:r w:rsidR="00CF3B69" w:rsidRPr="008746E7">
        <w:rPr>
          <w:rFonts w:ascii="Times New Roman" w:hAnsi="Times New Roman"/>
          <w:color w:val="000000"/>
          <w:sz w:val="28"/>
          <w:szCs w:val="28"/>
        </w:rPr>
        <w:t>Фаридабад</w:t>
      </w:r>
      <w:proofErr w:type="spellEnd"/>
      <w:r w:rsidR="00CF3B69" w:rsidRPr="008746E7">
        <w:rPr>
          <w:rFonts w:ascii="Times New Roman" w:hAnsi="Times New Roman"/>
          <w:color w:val="000000"/>
          <w:sz w:val="28"/>
          <w:szCs w:val="28"/>
          <w:lang w:val="en-US"/>
        </w:rPr>
        <w:t xml:space="preserve">-121001, </w:t>
      </w:r>
      <w:r w:rsidRPr="008746E7">
        <w:rPr>
          <w:rFonts w:ascii="Times New Roman" w:hAnsi="Times New Roman"/>
          <w:color w:val="000000"/>
          <w:sz w:val="28"/>
          <w:szCs w:val="28"/>
        </w:rPr>
        <w:t>Индия</w:t>
      </w:r>
    </w:p>
    <w:p w14:paraId="20ED5C52" w14:textId="77777777" w:rsidR="006676C8" w:rsidRPr="008746E7" w:rsidRDefault="006676C8" w:rsidP="006676C8">
      <w:pPr>
        <w:spacing w:line="240" w:lineRule="auto"/>
        <w:rPr>
          <w:rFonts w:ascii="Times New Roman" w:hAnsi="Times New Roman"/>
          <w:sz w:val="28"/>
          <w:szCs w:val="28"/>
        </w:rPr>
      </w:pPr>
      <w:r w:rsidRPr="008746E7">
        <w:rPr>
          <w:rFonts w:ascii="Times New Roman" w:hAnsi="Times New Roman"/>
          <w:sz w:val="28"/>
          <w:szCs w:val="28"/>
        </w:rPr>
        <w:lastRenderedPageBreak/>
        <w:t xml:space="preserve">тел./факс: +91-129-4360113, +91-11-23275208                                                       </w:t>
      </w:r>
      <w:r w:rsidRPr="008746E7">
        <w:rPr>
          <w:rFonts w:ascii="Times New Roman" w:eastAsia="Microsoft Sans Serif" w:hAnsi="Times New Roman"/>
          <w:sz w:val="28"/>
          <w:szCs w:val="28"/>
          <w:lang w:eastAsia="ru-RU" w:bidi="ru-RU"/>
        </w:rPr>
        <w:t>адрес электронной почты</w:t>
      </w:r>
      <w:r w:rsidRPr="008746E7">
        <w:rPr>
          <w:sz w:val="28"/>
          <w:szCs w:val="28"/>
        </w:rPr>
        <w:t xml:space="preserve">: </w:t>
      </w:r>
      <w:hyperlink r:id="rId9" w:history="1">
        <w:r w:rsidRPr="008746E7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regulatory</w:t>
        </w:r>
        <w:r w:rsidRPr="008746E7">
          <w:rPr>
            <w:rFonts w:ascii="Times New Roman" w:hAnsi="Times New Roman"/>
            <w:color w:val="0000FF"/>
            <w:sz w:val="28"/>
            <w:szCs w:val="28"/>
            <w:u w:val="single"/>
          </w:rPr>
          <w:t>2@</w:t>
        </w:r>
        <w:proofErr w:type="spellStart"/>
        <w:r w:rsidRPr="008746E7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brawnlabs</w:t>
        </w:r>
        <w:proofErr w:type="spellEnd"/>
        <w:r w:rsidRPr="008746E7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r w:rsidRPr="008746E7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com</w:t>
        </w:r>
      </w:hyperlink>
    </w:p>
    <w:p w14:paraId="3011BD57" w14:textId="77777777" w:rsidR="00A55028" w:rsidRPr="008746E7" w:rsidRDefault="00A55028" w:rsidP="00A55028">
      <w:pPr>
        <w:spacing w:after="0" w:line="240" w:lineRule="auto"/>
        <w:ind w:right="-8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746E7">
        <w:rPr>
          <w:rFonts w:ascii="Times New Roman" w:eastAsia="Times New Roman" w:hAnsi="Times New Roman"/>
          <w:b/>
          <w:sz w:val="28"/>
          <w:szCs w:val="28"/>
          <w:lang w:eastAsia="ru-RU"/>
        </w:rPr>
        <w:t>Держатель регистрационного удостоверения</w:t>
      </w:r>
    </w:p>
    <w:p w14:paraId="33996CFA" w14:textId="77777777" w:rsidR="00A55028" w:rsidRPr="008746E7" w:rsidRDefault="00A55028" w:rsidP="00A55028">
      <w:pPr>
        <w:spacing w:after="0" w:line="240" w:lineRule="auto"/>
        <w:ind w:right="-86"/>
        <w:rPr>
          <w:rFonts w:ascii="Times New Roman" w:eastAsia="Times New Roman" w:hAnsi="Times New Roman"/>
          <w:sz w:val="28"/>
          <w:szCs w:val="24"/>
          <w:lang w:eastAsia="ru-RU"/>
        </w:rPr>
      </w:pPr>
      <w:r w:rsidRPr="008746E7">
        <w:rPr>
          <w:rFonts w:ascii="Times New Roman" w:eastAsia="Times New Roman" w:hAnsi="Times New Roman"/>
          <w:sz w:val="28"/>
          <w:szCs w:val="24"/>
          <w:lang w:eastAsia="ru-RU"/>
        </w:rPr>
        <w:t>ТОО «</w:t>
      </w:r>
      <w:r w:rsidRPr="008746E7">
        <w:rPr>
          <w:rFonts w:ascii="Times New Roman" w:eastAsia="Times New Roman" w:hAnsi="Times New Roman"/>
          <w:sz w:val="28"/>
          <w:szCs w:val="24"/>
          <w:lang w:val="en-US" w:eastAsia="ru-RU"/>
        </w:rPr>
        <w:t>Vista</w:t>
      </w:r>
      <w:r w:rsidRPr="008746E7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8746E7">
        <w:rPr>
          <w:rFonts w:ascii="Times New Roman" w:eastAsia="Times New Roman" w:hAnsi="Times New Roman"/>
          <w:sz w:val="28"/>
          <w:szCs w:val="24"/>
          <w:lang w:val="en-US" w:eastAsia="ru-RU"/>
        </w:rPr>
        <w:t>Pharma</w:t>
      </w:r>
      <w:r w:rsidRPr="008746E7">
        <w:rPr>
          <w:rFonts w:ascii="Times New Roman" w:eastAsia="Times New Roman" w:hAnsi="Times New Roman"/>
          <w:sz w:val="28"/>
          <w:szCs w:val="24"/>
          <w:lang w:eastAsia="ru-RU"/>
        </w:rPr>
        <w:t>»</w:t>
      </w:r>
    </w:p>
    <w:p w14:paraId="1FF67968" w14:textId="77777777" w:rsidR="00A55028" w:rsidRPr="008746E7" w:rsidRDefault="00A55028" w:rsidP="00A55028">
      <w:pPr>
        <w:spacing w:after="0" w:line="240" w:lineRule="auto"/>
        <w:ind w:right="-86"/>
        <w:rPr>
          <w:rFonts w:ascii="Times New Roman" w:eastAsia="Times New Roman" w:hAnsi="Times New Roman"/>
          <w:sz w:val="28"/>
          <w:szCs w:val="24"/>
          <w:lang w:eastAsia="ru-RU"/>
        </w:rPr>
      </w:pPr>
      <w:r w:rsidRPr="008746E7">
        <w:rPr>
          <w:rFonts w:ascii="Times New Roman" w:eastAsia="Times New Roman" w:hAnsi="Times New Roman"/>
          <w:sz w:val="28"/>
          <w:szCs w:val="24"/>
          <w:lang w:eastAsia="ru-RU"/>
        </w:rPr>
        <w:t xml:space="preserve">Республика Казахстан, город Алматы, </w:t>
      </w:r>
      <w:proofErr w:type="spellStart"/>
      <w:r w:rsidRPr="008746E7">
        <w:rPr>
          <w:rFonts w:ascii="Times New Roman" w:eastAsia="Times New Roman" w:hAnsi="Times New Roman"/>
          <w:sz w:val="28"/>
          <w:szCs w:val="24"/>
          <w:lang w:eastAsia="ru-RU"/>
        </w:rPr>
        <w:t>Бостандыкский</w:t>
      </w:r>
      <w:proofErr w:type="spellEnd"/>
      <w:r w:rsidRPr="008746E7">
        <w:rPr>
          <w:rFonts w:ascii="Times New Roman" w:eastAsia="Times New Roman" w:hAnsi="Times New Roman"/>
          <w:sz w:val="28"/>
          <w:szCs w:val="24"/>
          <w:lang w:eastAsia="ru-RU"/>
        </w:rPr>
        <w:t xml:space="preserve"> район, Проспект Аль-Фараби, дом 19, </w:t>
      </w:r>
      <w:proofErr w:type="spellStart"/>
      <w:r w:rsidRPr="008746E7">
        <w:rPr>
          <w:rFonts w:ascii="Times New Roman" w:eastAsia="Times New Roman" w:hAnsi="Times New Roman"/>
          <w:sz w:val="28"/>
          <w:szCs w:val="24"/>
          <w:lang w:eastAsia="ru-RU"/>
        </w:rPr>
        <w:t>н.п</w:t>
      </w:r>
      <w:proofErr w:type="spellEnd"/>
      <w:r w:rsidRPr="008746E7">
        <w:rPr>
          <w:rFonts w:ascii="Times New Roman" w:eastAsia="Times New Roman" w:hAnsi="Times New Roman"/>
          <w:sz w:val="28"/>
          <w:szCs w:val="24"/>
          <w:lang w:eastAsia="ru-RU"/>
        </w:rPr>
        <w:t>. 6В</w:t>
      </w:r>
    </w:p>
    <w:p w14:paraId="4D9C424D" w14:textId="77777777" w:rsidR="00A55028" w:rsidRPr="008746E7" w:rsidRDefault="00A55028" w:rsidP="00A55028">
      <w:pPr>
        <w:spacing w:after="0" w:line="240" w:lineRule="auto"/>
        <w:ind w:right="-86"/>
        <w:rPr>
          <w:rFonts w:ascii="Times New Roman" w:eastAsia="Times New Roman" w:hAnsi="Times New Roman"/>
          <w:sz w:val="28"/>
          <w:szCs w:val="24"/>
          <w:lang w:eastAsia="ru-RU"/>
        </w:rPr>
      </w:pPr>
      <w:r w:rsidRPr="008746E7">
        <w:rPr>
          <w:rFonts w:ascii="Times New Roman" w:eastAsia="Times New Roman" w:hAnsi="Times New Roman"/>
          <w:sz w:val="28"/>
          <w:szCs w:val="24"/>
          <w:lang w:eastAsia="ru-RU"/>
        </w:rPr>
        <w:t>тел.: +77078990624, +77071781000</w:t>
      </w:r>
    </w:p>
    <w:p w14:paraId="7EA874A9" w14:textId="77777777" w:rsidR="00A55028" w:rsidRPr="008746E7" w:rsidRDefault="00A55028" w:rsidP="00A55028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2" w:right="-86" w:hanging="3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46E7">
        <w:rPr>
          <w:rFonts w:ascii="Times New Roman" w:eastAsia="Microsoft Sans Serif" w:hAnsi="Times New Roman"/>
          <w:sz w:val="28"/>
          <w:szCs w:val="24"/>
          <w:lang w:eastAsia="ru-RU" w:bidi="ru-RU"/>
        </w:rPr>
        <w:t xml:space="preserve">адрес электронной почты: </w:t>
      </w:r>
      <w:hyperlink r:id="rId10" w:history="1">
        <w:r w:rsidRPr="008746E7">
          <w:rPr>
            <w:rStyle w:val="af"/>
            <w:rFonts w:ascii="Times New Roman" w:hAnsi="Times New Roman"/>
            <w:sz w:val="28"/>
            <w:szCs w:val="24"/>
          </w:rPr>
          <w:t>info@vistalabs.net</w:t>
        </w:r>
      </w:hyperlink>
      <w:r w:rsidRPr="008746E7">
        <w:rPr>
          <w:rFonts w:ascii="Times New Roman" w:eastAsia="Times New Roman" w:hAnsi="Times New Roman"/>
          <w:color w:val="0000FF"/>
          <w:sz w:val="28"/>
          <w:szCs w:val="24"/>
          <w:u w:val="single"/>
          <w:lang w:eastAsia="ru-RU"/>
        </w:rPr>
        <w:t xml:space="preserve"> </w:t>
      </w:r>
      <w:r w:rsidRPr="008746E7">
        <w:rPr>
          <w:rFonts w:ascii="Times New Roman" w:eastAsia="Times New Roman" w:hAnsi="Times New Roman"/>
          <w:color w:val="0000FF"/>
          <w:sz w:val="28"/>
          <w:szCs w:val="24"/>
          <w:lang w:eastAsia="ru-RU"/>
        </w:rPr>
        <w:t xml:space="preserve">, </w:t>
      </w:r>
      <w:r w:rsidRPr="008746E7">
        <w:rPr>
          <w:rFonts w:ascii="Times New Roman" w:eastAsia="Times New Roman" w:hAnsi="Times New Roman"/>
          <w:color w:val="0000FF"/>
          <w:sz w:val="28"/>
          <w:szCs w:val="24"/>
          <w:u w:val="single"/>
          <w:lang w:eastAsia="ru-RU"/>
        </w:rPr>
        <w:t>vistapharmapv@gmail.com</w:t>
      </w:r>
    </w:p>
    <w:p w14:paraId="1F907ECB" w14:textId="77777777" w:rsidR="00A55028" w:rsidRPr="008746E7" w:rsidRDefault="00A55028" w:rsidP="00A55028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2" w:right="-86" w:hanging="3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55CEDEB" w14:textId="77777777" w:rsidR="00A55028" w:rsidRPr="008746E7" w:rsidRDefault="00A55028" w:rsidP="00A5502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de-DE"/>
        </w:rPr>
      </w:pPr>
      <w:r w:rsidRPr="008746E7">
        <w:rPr>
          <w:rFonts w:ascii="Times New Roman" w:eastAsia="Times New Roman" w:hAnsi="Times New Roman"/>
          <w:b/>
          <w:iCs/>
          <w:sz w:val="28"/>
          <w:szCs w:val="28"/>
          <w:lang w:val="kk-KZ" w:eastAsia="ru-RU"/>
        </w:rPr>
        <w:t xml:space="preserve">Наименование, адрес и контактные данные  (телефон,  факс,  электронная  почта) организации </w:t>
      </w:r>
      <w:r w:rsidRPr="008746E7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на территории Республики Казахстан, принимающей претензии (предложения)</w:t>
      </w:r>
      <w:r w:rsidRPr="008746E7">
        <w:rPr>
          <w:rFonts w:ascii="Times New Roman" w:eastAsia="Times New Roman" w:hAnsi="Times New Roman"/>
          <w:b/>
          <w:iCs/>
          <w:sz w:val="28"/>
          <w:szCs w:val="28"/>
          <w:lang w:val="en-US" w:eastAsia="ru-RU"/>
        </w:rPr>
        <w:t> </w:t>
      </w:r>
      <w:r w:rsidRPr="008746E7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 по качеству лекарственных</w:t>
      </w:r>
      <w:r w:rsidRPr="008746E7">
        <w:rPr>
          <w:rFonts w:ascii="Times New Roman" w:eastAsia="Times New Roman" w:hAnsi="Times New Roman"/>
          <w:b/>
          <w:iCs/>
          <w:sz w:val="28"/>
          <w:szCs w:val="28"/>
          <w:lang w:val="en-US" w:eastAsia="ru-RU"/>
        </w:rPr>
        <w:t> </w:t>
      </w:r>
      <w:r w:rsidRPr="008746E7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 средств</w:t>
      </w:r>
      <w:r w:rsidRPr="008746E7">
        <w:rPr>
          <w:rFonts w:ascii="Times New Roman" w:eastAsia="Times New Roman" w:hAnsi="Times New Roman"/>
          <w:b/>
          <w:iCs/>
          <w:sz w:val="28"/>
          <w:szCs w:val="28"/>
          <w:lang w:val="en-US" w:eastAsia="ru-RU"/>
        </w:rPr>
        <w:t> </w:t>
      </w:r>
      <w:r w:rsidRPr="008746E7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 от потребителей и</w:t>
      </w:r>
      <w:r w:rsidRPr="008746E7">
        <w:rPr>
          <w:rFonts w:ascii="Times New Roman" w:eastAsia="Times New Roman" w:hAnsi="Times New Roman"/>
          <w:b/>
          <w:iCs/>
          <w:sz w:val="28"/>
          <w:szCs w:val="28"/>
          <w:lang w:val="en-US" w:eastAsia="ru-RU"/>
        </w:rPr>
        <w:t> </w:t>
      </w:r>
      <w:r w:rsidRPr="008746E7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 </w:t>
      </w:r>
      <w:r w:rsidRPr="008746E7">
        <w:rPr>
          <w:rFonts w:ascii="Times New Roman" w:eastAsia="Times New Roman" w:hAnsi="Times New Roman"/>
          <w:b/>
          <w:iCs/>
          <w:sz w:val="28"/>
          <w:szCs w:val="28"/>
          <w:lang w:eastAsia="de-DE"/>
        </w:rPr>
        <w:t xml:space="preserve"> </w:t>
      </w:r>
      <w:proofErr w:type="spellStart"/>
      <w:r w:rsidRPr="008746E7">
        <w:rPr>
          <w:rFonts w:ascii="Times New Roman" w:eastAsia="Times New Roman" w:hAnsi="Times New Roman"/>
          <w:b/>
          <w:iCs/>
          <w:sz w:val="28"/>
          <w:szCs w:val="28"/>
          <w:lang w:val="de-DE" w:eastAsia="de-DE"/>
        </w:rPr>
        <w:t>ответственной</w:t>
      </w:r>
      <w:proofErr w:type="spellEnd"/>
      <w:r w:rsidRPr="008746E7">
        <w:rPr>
          <w:rFonts w:ascii="Times New Roman" w:eastAsia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Pr="008746E7">
        <w:rPr>
          <w:rFonts w:ascii="Times New Roman" w:eastAsia="Times New Roman" w:hAnsi="Times New Roman"/>
          <w:b/>
          <w:iCs/>
          <w:sz w:val="28"/>
          <w:szCs w:val="28"/>
          <w:lang w:val="de-DE" w:eastAsia="de-DE"/>
        </w:rPr>
        <w:t>за</w:t>
      </w:r>
      <w:proofErr w:type="spellEnd"/>
      <w:r w:rsidRPr="008746E7">
        <w:rPr>
          <w:rFonts w:ascii="Times New Roman" w:eastAsia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Pr="008746E7">
        <w:rPr>
          <w:rFonts w:ascii="Times New Roman" w:eastAsia="Times New Roman" w:hAnsi="Times New Roman"/>
          <w:b/>
          <w:iCs/>
          <w:sz w:val="28"/>
          <w:szCs w:val="28"/>
          <w:lang w:val="de-DE" w:eastAsia="de-DE"/>
        </w:rPr>
        <w:t>пострегистрационное</w:t>
      </w:r>
      <w:proofErr w:type="spellEnd"/>
      <w:r w:rsidRPr="008746E7">
        <w:rPr>
          <w:rFonts w:ascii="Times New Roman" w:eastAsia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Pr="008746E7">
        <w:rPr>
          <w:rFonts w:ascii="Times New Roman" w:eastAsia="Times New Roman" w:hAnsi="Times New Roman"/>
          <w:b/>
          <w:iCs/>
          <w:sz w:val="28"/>
          <w:szCs w:val="28"/>
          <w:lang w:val="de-DE" w:eastAsia="de-DE"/>
        </w:rPr>
        <w:t>наблюдение</w:t>
      </w:r>
      <w:proofErr w:type="spellEnd"/>
      <w:r w:rsidRPr="008746E7">
        <w:rPr>
          <w:rFonts w:ascii="Times New Roman" w:eastAsia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Pr="008746E7">
        <w:rPr>
          <w:rFonts w:ascii="Times New Roman" w:eastAsia="Times New Roman" w:hAnsi="Times New Roman"/>
          <w:b/>
          <w:iCs/>
          <w:sz w:val="28"/>
          <w:szCs w:val="28"/>
          <w:lang w:val="de-DE" w:eastAsia="de-DE"/>
        </w:rPr>
        <w:t>за</w:t>
      </w:r>
      <w:proofErr w:type="spellEnd"/>
      <w:r w:rsidRPr="008746E7">
        <w:rPr>
          <w:rFonts w:ascii="Times New Roman" w:eastAsia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Pr="008746E7">
        <w:rPr>
          <w:rFonts w:ascii="Times New Roman" w:eastAsia="Times New Roman" w:hAnsi="Times New Roman"/>
          <w:b/>
          <w:iCs/>
          <w:sz w:val="28"/>
          <w:szCs w:val="28"/>
          <w:lang w:val="de-DE" w:eastAsia="de-DE"/>
        </w:rPr>
        <w:t>безопасностью</w:t>
      </w:r>
      <w:proofErr w:type="spellEnd"/>
      <w:r w:rsidRPr="008746E7">
        <w:rPr>
          <w:rFonts w:ascii="Times New Roman" w:eastAsia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Pr="008746E7">
        <w:rPr>
          <w:rFonts w:ascii="Times New Roman" w:eastAsia="Times New Roman" w:hAnsi="Times New Roman"/>
          <w:b/>
          <w:iCs/>
          <w:sz w:val="28"/>
          <w:szCs w:val="28"/>
          <w:lang w:val="de-DE" w:eastAsia="de-DE"/>
        </w:rPr>
        <w:t>лекарственного</w:t>
      </w:r>
      <w:proofErr w:type="spellEnd"/>
      <w:r w:rsidRPr="008746E7">
        <w:rPr>
          <w:rFonts w:ascii="Times New Roman" w:eastAsia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Pr="008746E7">
        <w:rPr>
          <w:rFonts w:ascii="Times New Roman" w:eastAsia="Times New Roman" w:hAnsi="Times New Roman"/>
          <w:b/>
          <w:iCs/>
          <w:sz w:val="28"/>
          <w:szCs w:val="28"/>
          <w:lang w:val="de-DE" w:eastAsia="de-DE"/>
        </w:rPr>
        <w:t>средства</w:t>
      </w:r>
      <w:proofErr w:type="spellEnd"/>
      <w:r w:rsidRPr="008746E7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 xml:space="preserve"> </w:t>
      </w:r>
    </w:p>
    <w:p w14:paraId="591FFE60" w14:textId="77777777" w:rsidR="00A55028" w:rsidRPr="008746E7" w:rsidRDefault="00A55028" w:rsidP="00A55028">
      <w:pPr>
        <w:spacing w:after="0" w:line="240" w:lineRule="auto"/>
        <w:ind w:right="-86"/>
        <w:rPr>
          <w:rFonts w:ascii="Times New Roman" w:eastAsia="Times New Roman" w:hAnsi="Times New Roman"/>
          <w:sz w:val="28"/>
          <w:szCs w:val="24"/>
          <w:lang w:eastAsia="ru-RU"/>
        </w:rPr>
      </w:pPr>
      <w:r w:rsidRPr="008746E7">
        <w:rPr>
          <w:rFonts w:ascii="Times New Roman" w:eastAsia="Times New Roman" w:hAnsi="Times New Roman"/>
          <w:sz w:val="28"/>
          <w:szCs w:val="24"/>
          <w:lang w:eastAsia="ru-RU"/>
        </w:rPr>
        <w:t>ТОО «</w:t>
      </w:r>
      <w:r w:rsidRPr="008746E7">
        <w:rPr>
          <w:rFonts w:ascii="Times New Roman" w:eastAsia="Times New Roman" w:hAnsi="Times New Roman"/>
          <w:sz w:val="28"/>
          <w:szCs w:val="24"/>
          <w:lang w:val="en-US" w:eastAsia="ru-RU"/>
        </w:rPr>
        <w:t>Vista</w:t>
      </w:r>
      <w:r w:rsidRPr="008746E7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8746E7">
        <w:rPr>
          <w:rFonts w:ascii="Times New Roman" w:eastAsia="Times New Roman" w:hAnsi="Times New Roman"/>
          <w:sz w:val="28"/>
          <w:szCs w:val="24"/>
          <w:lang w:val="en-US" w:eastAsia="ru-RU"/>
        </w:rPr>
        <w:t>Pharma</w:t>
      </w:r>
      <w:r w:rsidRPr="008746E7">
        <w:rPr>
          <w:rFonts w:ascii="Times New Roman" w:eastAsia="Times New Roman" w:hAnsi="Times New Roman"/>
          <w:sz w:val="28"/>
          <w:szCs w:val="24"/>
          <w:lang w:eastAsia="ru-RU"/>
        </w:rPr>
        <w:t>»</w:t>
      </w:r>
    </w:p>
    <w:p w14:paraId="3B6E96F2" w14:textId="77777777" w:rsidR="00A55028" w:rsidRPr="008746E7" w:rsidRDefault="00A55028" w:rsidP="00A55028">
      <w:pPr>
        <w:spacing w:after="0" w:line="240" w:lineRule="auto"/>
        <w:ind w:right="-86"/>
        <w:rPr>
          <w:rFonts w:ascii="Times New Roman" w:eastAsia="Times New Roman" w:hAnsi="Times New Roman"/>
          <w:sz w:val="28"/>
          <w:szCs w:val="24"/>
          <w:lang w:eastAsia="ru-RU"/>
        </w:rPr>
      </w:pPr>
      <w:r w:rsidRPr="008746E7">
        <w:rPr>
          <w:rFonts w:ascii="Times New Roman" w:eastAsia="Times New Roman" w:hAnsi="Times New Roman"/>
          <w:sz w:val="28"/>
          <w:szCs w:val="24"/>
          <w:lang w:eastAsia="ru-RU"/>
        </w:rPr>
        <w:t xml:space="preserve">Республика Казахстан, город Алматы, </w:t>
      </w:r>
      <w:proofErr w:type="spellStart"/>
      <w:r w:rsidRPr="008746E7">
        <w:rPr>
          <w:rFonts w:ascii="Times New Roman" w:eastAsia="Times New Roman" w:hAnsi="Times New Roman"/>
          <w:sz w:val="28"/>
          <w:szCs w:val="24"/>
          <w:lang w:eastAsia="ru-RU"/>
        </w:rPr>
        <w:t>Бостандыкский</w:t>
      </w:r>
      <w:proofErr w:type="spellEnd"/>
      <w:r w:rsidRPr="008746E7">
        <w:rPr>
          <w:rFonts w:ascii="Times New Roman" w:eastAsia="Times New Roman" w:hAnsi="Times New Roman"/>
          <w:sz w:val="28"/>
          <w:szCs w:val="24"/>
          <w:lang w:eastAsia="ru-RU"/>
        </w:rPr>
        <w:t xml:space="preserve"> район, Проспект Аль-Фараби, дом 19, </w:t>
      </w:r>
      <w:proofErr w:type="spellStart"/>
      <w:r w:rsidRPr="008746E7">
        <w:rPr>
          <w:rFonts w:ascii="Times New Roman" w:eastAsia="Times New Roman" w:hAnsi="Times New Roman"/>
          <w:sz w:val="28"/>
          <w:szCs w:val="24"/>
          <w:lang w:eastAsia="ru-RU"/>
        </w:rPr>
        <w:t>н.п</w:t>
      </w:r>
      <w:proofErr w:type="spellEnd"/>
      <w:r w:rsidRPr="008746E7">
        <w:rPr>
          <w:rFonts w:ascii="Times New Roman" w:eastAsia="Times New Roman" w:hAnsi="Times New Roman"/>
          <w:sz w:val="28"/>
          <w:szCs w:val="24"/>
          <w:lang w:eastAsia="ru-RU"/>
        </w:rPr>
        <w:t>. 6В</w:t>
      </w:r>
    </w:p>
    <w:p w14:paraId="1CA1953D" w14:textId="77777777" w:rsidR="00A55028" w:rsidRPr="008746E7" w:rsidRDefault="00A55028" w:rsidP="00A55028">
      <w:pPr>
        <w:spacing w:after="0" w:line="240" w:lineRule="auto"/>
        <w:ind w:right="-86"/>
        <w:rPr>
          <w:rFonts w:ascii="Times New Roman" w:eastAsia="Times New Roman" w:hAnsi="Times New Roman"/>
          <w:sz w:val="28"/>
          <w:szCs w:val="24"/>
          <w:lang w:eastAsia="ru-RU"/>
        </w:rPr>
      </w:pPr>
      <w:r w:rsidRPr="008746E7">
        <w:rPr>
          <w:rFonts w:ascii="Times New Roman" w:eastAsia="Times New Roman" w:hAnsi="Times New Roman"/>
          <w:sz w:val="28"/>
          <w:szCs w:val="24"/>
          <w:lang w:eastAsia="ru-RU"/>
        </w:rPr>
        <w:t>тел.: +77078990624, +77071781000</w:t>
      </w:r>
    </w:p>
    <w:p w14:paraId="65DCCBFC" w14:textId="7DE6F808" w:rsidR="002C76D7" w:rsidRPr="00844CE8" w:rsidRDefault="00A55028" w:rsidP="00A5502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746E7">
        <w:rPr>
          <w:rFonts w:ascii="Times New Roman" w:eastAsia="Microsoft Sans Serif" w:hAnsi="Times New Roman"/>
          <w:sz w:val="28"/>
          <w:szCs w:val="24"/>
          <w:lang w:eastAsia="ru-RU" w:bidi="ru-RU"/>
        </w:rPr>
        <w:t xml:space="preserve">адрес электронной почты: </w:t>
      </w:r>
      <w:hyperlink r:id="rId11" w:history="1">
        <w:r w:rsidRPr="008746E7">
          <w:rPr>
            <w:rStyle w:val="af"/>
            <w:rFonts w:ascii="Times New Roman" w:hAnsi="Times New Roman"/>
            <w:sz w:val="28"/>
            <w:szCs w:val="24"/>
          </w:rPr>
          <w:t>info@vistalabs.net</w:t>
        </w:r>
      </w:hyperlink>
      <w:r w:rsidRPr="008746E7">
        <w:rPr>
          <w:rFonts w:ascii="Times New Roman" w:eastAsia="Times New Roman" w:hAnsi="Times New Roman"/>
          <w:color w:val="0000FF"/>
          <w:sz w:val="28"/>
          <w:szCs w:val="24"/>
          <w:u w:val="single"/>
          <w:lang w:eastAsia="ru-RU"/>
        </w:rPr>
        <w:t xml:space="preserve"> </w:t>
      </w:r>
      <w:r w:rsidRPr="008746E7">
        <w:rPr>
          <w:rFonts w:ascii="Times New Roman" w:eastAsia="Times New Roman" w:hAnsi="Times New Roman"/>
          <w:color w:val="0000FF"/>
          <w:sz w:val="28"/>
          <w:szCs w:val="24"/>
          <w:lang w:eastAsia="ru-RU"/>
        </w:rPr>
        <w:t xml:space="preserve">, </w:t>
      </w:r>
      <w:r w:rsidRPr="008746E7">
        <w:rPr>
          <w:rFonts w:ascii="Times New Roman" w:eastAsia="Times New Roman" w:hAnsi="Times New Roman"/>
          <w:color w:val="0000FF"/>
          <w:sz w:val="28"/>
          <w:szCs w:val="24"/>
          <w:u w:val="single"/>
          <w:lang w:eastAsia="ru-RU"/>
        </w:rPr>
        <w:t>vistapharmapv@gmail.com</w:t>
      </w:r>
    </w:p>
    <w:sectPr w:rsidR="002C76D7" w:rsidRPr="00844CE8" w:rsidSect="00F97B57">
      <w:headerReference w:type="default" r:id="rId12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D85871" w14:textId="77777777" w:rsidR="000016F6" w:rsidRDefault="000016F6" w:rsidP="00D275FC">
      <w:pPr>
        <w:spacing w:after="0" w:line="240" w:lineRule="auto"/>
      </w:pPr>
      <w:r>
        <w:separator/>
      </w:r>
    </w:p>
  </w:endnote>
  <w:endnote w:type="continuationSeparator" w:id="0">
    <w:p w14:paraId="0797A9C5" w14:textId="77777777" w:rsidR="000016F6" w:rsidRDefault="000016F6" w:rsidP="00D27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FA4EC8" w14:textId="77777777" w:rsidR="000016F6" w:rsidRDefault="000016F6" w:rsidP="00D275FC">
      <w:pPr>
        <w:spacing w:after="0" w:line="240" w:lineRule="auto"/>
      </w:pPr>
      <w:r>
        <w:separator/>
      </w:r>
    </w:p>
  </w:footnote>
  <w:footnote w:type="continuationSeparator" w:id="0">
    <w:p w14:paraId="445A2279" w14:textId="77777777" w:rsidR="000016F6" w:rsidRDefault="000016F6" w:rsidP="00D275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F0B75" w14:textId="77777777" w:rsidR="00D275FC" w:rsidRDefault="0050113C">
    <w:pPr>
      <w:pStyle w:val="af1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5459CFB" wp14:editId="7AA41E27">
              <wp:simplePos x="0" y="0"/>
              <wp:positionH relativeFrom="column">
                <wp:posOffset>6278880</wp:posOffset>
              </wp:positionH>
              <wp:positionV relativeFrom="paragraph">
                <wp:posOffset>619125</wp:posOffset>
              </wp:positionV>
              <wp:extent cx="381000" cy="3742055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37420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525AE44" w14:textId="77777777" w:rsidR="00D275FC" w:rsidRPr="00D275FC" w:rsidRDefault="00D275FC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459CFB"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494.4pt;margin-top:48.75pt;width:30pt;height:294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" filled="f" stroked="f" strokeweight=".5pt">
              <v:path arrowok="t"/>
              <v:textbox style="layout-flow:vertical;mso-layout-flow-alt:bottom-to-top">
                <w:txbxContent>
                  <w:p w14:paraId="0525AE44" w14:textId="77777777" w:rsidR="00D275FC" w:rsidRPr="00D275FC" w:rsidRDefault="00D275FC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23C54"/>
    <w:multiLevelType w:val="hybridMultilevel"/>
    <w:tmpl w:val="8FCC01C8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B70C4"/>
    <w:multiLevelType w:val="hybridMultilevel"/>
    <w:tmpl w:val="CC3EE246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507BE"/>
    <w:multiLevelType w:val="hybridMultilevel"/>
    <w:tmpl w:val="43FEBD16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6D1D"/>
    <w:multiLevelType w:val="hybridMultilevel"/>
    <w:tmpl w:val="63309D12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A25B9"/>
    <w:multiLevelType w:val="hybridMultilevel"/>
    <w:tmpl w:val="A3E62FA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555E55"/>
    <w:multiLevelType w:val="hybridMultilevel"/>
    <w:tmpl w:val="72E41BCA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C95314"/>
    <w:multiLevelType w:val="hybridMultilevel"/>
    <w:tmpl w:val="F3884292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1E72D8"/>
    <w:multiLevelType w:val="hybridMultilevel"/>
    <w:tmpl w:val="52B2D602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45ABD"/>
    <w:multiLevelType w:val="hybridMultilevel"/>
    <w:tmpl w:val="9A88FD54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416944"/>
    <w:multiLevelType w:val="hybridMultilevel"/>
    <w:tmpl w:val="05607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7369D2"/>
    <w:multiLevelType w:val="hybridMultilevel"/>
    <w:tmpl w:val="BBF437D6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5A1387"/>
    <w:multiLevelType w:val="hybridMultilevel"/>
    <w:tmpl w:val="8FF4F3BE"/>
    <w:lvl w:ilvl="0" w:tplc="702A5D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27415F"/>
    <w:multiLevelType w:val="hybridMultilevel"/>
    <w:tmpl w:val="4040272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735000"/>
    <w:multiLevelType w:val="hybridMultilevel"/>
    <w:tmpl w:val="CB40CE2C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D31F24"/>
    <w:multiLevelType w:val="hybridMultilevel"/>
    <w:tmpl w:val="A6E05460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9F10E9"/>
    <w:multiLevelType w:val="hybridMultilevel"/>
    <w:tmpl w:val="BD7499D8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3D0595"/>
    <w:multiLevelType w:val="hybridMultilevel"/>
    <w:tmpl w:val="C5FCDC30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537AD1"/>
    <w:multiLevelType w:val="hybridMultilevel"/>
    <w:tmpl w:val="DB4EBC54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DC0942"/>
    <w:multiLevelType w:val="hybridMultilevel"/>
    <w:tmpl w:val="90DCECC0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E84F52"/>
    <w:multiLevelType w:val="hybridMultilevel"/>
    <w:tmpl w:val="81BCA6F8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4C1104"/>
    <w:multiLevelType w:val="hybridMultilevel"/>
    <w:tmpl w:val="E99E0AAA"/>
    <w:lvl w:ilvl="0" w:tplc="3022E75A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C74D5B"/>
    <w:multiLevelType w:val="hybridMultilevel"/>
    <w:tmpl w:val="D4F8B810"/>
    <w:lvl w:ilvl="0" w:tplc="042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4827B71"/>
    <w:multiLevelType w:val="hybridMultilevel"/>
    <w:tmpl w:val="EE04941C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2F7ADF"/>
    <w:multiLevelType w:val="hybridMultilevel"/>
    <w:tmpl w:val="A4D06184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BF1B9F"/>
    <w:multiLevelType w:val="hybridMultilevel"/>
    <w:tmpl w:val="B050A448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2"/>
  </w:num>
  <w:num w:numId="4">
    <w:abstractNumId w:val="19"/>
  </w:num>
  <w:num w:numId="5">
    <w:abstractNumId w:val="24"/>
  </w:num>
  <w:num w:numId="6">
    <w:abstractNumId w:val="5"/>
  </w:num>
  <w:num w:numId="7">
    <w:abstractNumId w:val="22"/>
  </w:num>
  <w:num w:numId="8">
    <w:abstractNumId w:val="7"/>
  </w:num>
  <w:num w:numId="9">
    <w:abstractNumId w:val="16"/>
  </w:num>
  <w:num w:numId="10">
    <w:abstractNumId w:val="8"/>
  </w:num>
  <w:num w:numId="11">
    <w:abstractNumId w:val="15"/>
  </w:num>
  <w:num w:numId="12">
    <w:abstractNumId w:val="18"/>
  </w:num>
  <w:num w:numId="13">
    <w:abstractNumId w:val="20"/>
  </w:num>
  <w:num w:numId="14">
    <w:abstractNumId w:val="12"/>
  </w:num>
  <w:num w:numId="15">
    <w:abstractNumId w:val="0"/>
  </w:num>
  <w:num w:numId="16">
    <w:abstractNumId w:val="23"/>
  </w:num>
  <w:num w:numId="17">
    <w:abstractNumId w:val="14"/>
  </w:num>
  <w:num w:numId="18">
    <w:abstractNumId w:val="13"/>
  </w:num>
  <w:num w:numId="19">
    <w:abstractNumId w:val="6"/>
  </w:num>
  <w:num w:numId="20">
    <w:abstractNumId w:val="1"/>
  </w:num>
  <w:num w:numId="21">
    <w:abstractNumId w:val="10"/>
  </w:num>
  <w:num w:numId="22">
    <w:abstractNumId w:val="4"/>
  </w:num>
  <w:num w:numId="23">
    <w:abstractNumId w:val="21"/>
  </w:num>
  <w:num w:numId="24">
    <w:abstractNumId w:val="11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048"/>
    <w:rsid w:val="000016F6"/>
    <w:rsid w:val="00010371"/>
    <w:rsid w:val="00013F8D"/>
    <w:rsid w:val="000264BB"/>
    <w:rsid w:val="00033FC1"/>
    <w:rsid w:val="00034159"/>
    <w:rsid w:val="00042999"/>
    <w:rsid w:val="00046C44"/>
    <w:rsid w:val="00051B52"/>
    <w:rsid w:val="00060076"/>
    <w:rsid w:val="00071D0A"/>
    <w:rsid w:val="00076452"/>
    <w:rsid w:val="000852A1"/>
    <w:rsid w:val="000972E6"/>
    <w:rsid w:val="000A0D71"/>
    <w:rsid w:val="000A5D76"/>
    <w:rsid w:val="000C2C4B"/>
    <w:rsid w:val="000C4C48"/>
    <w:rsid w:val="000D0072"/>
    <w:rsid w:val="000E01AB"/>
    <w:rsid w:val="000E2683"/>
    <w:rsid w:val="000E49F0"/>
    <w:rsid w:val="000E6126"/>
    <w:rsid w:val="00100406"/>
    <w:rsid w:val="00107A8A"/>
    <w:rsid w:val="00111788"/>
    <w:rsid w:val="00117530"/>
    <w:rsid w:val="00117A4E"/>
    <w:rsid w:val="00132B9A"/>
    <w:rsid w:val="001368AE"/>
    <w:rsid w:val="00144CCD"/>
    <w:rsid w:val="0014739A"/>
    <w:rsid w:val="0015490C"/>
    <w:rsid w:val="001573E2"/>
    <w:rsid w:val="0016278D"/>
    <w:rsid w:val="001937AD"/>
    <w:rsid w:val="001A2CB2"/>
    <w:rsid w:val="001A5CCF"/>
    <w:rsid w:val="001A7EEF"/>
    <w:rsid w:val="001B6AEC"/>
    <w:rsid w:val="001E56E5"/>
    <w:rsid w:val="001E6BB4"/>
    <w:rsid w:val="001E6F4C"/>
    <w:rsid w:val="001F16AA"/>
    <w:rsid w:val="00201DC4"/>
    <w:rsid w:val="00203355"/>
    <w:rsid w:val="00211005"/>
    <w:rsid w:val="00217D41"/>
    <w:rsid w:val="00222CA6"/>
    <w:rsid w:val="00232642"/>
    <w:rsid w:val="00234C01"/>
    <w:rsid w:val="00237697"/>
    <w:rsid w:val="00250EDB"/>
    <w:rsid w:val="00252FE5"/>
    <w:rsid w:val="00256E10"/>
    <w:rsid w:val="00260413"/>
    <w:rsid w:val="00260EBC"/>
    <w:rsid w:val="00264710"/>
    <w:rsid w:val="00267567"/>
    <w:rsid w:val="00270B0A"/>
    <w:rsid w:val="00281FBE"/>
    <w:rsid w:val="00290D2E"/>
    <w:rsid w:val="00292715"/>
    <w:rsid w:val="00297F02"/>
    <w:rsid w:val="002A591C"/>
    <w:rsid w:val="002B23FF"/>
    <w:rsid w:val="002B3270"/>
    <w:rsid w:val="002C10E1"/>
    <w:rsid w:val="002C15EB"/>
    <w:rsid w:val="002C1660"/>
    <w:rsid w:val="002C35A2"/>
    <w:rsid w:val="002C5345"/>
    <w:rsid w:val="002C76D7"/>
    <w:rsid w:val="002D56B7"/>
    <w:rsid w:val="002D5DB4"/>
    <w:rsid w:val="002E0BAD"/>
    <w:rsid w:val="002E50F1"/>
    <w:rsid w:val="002F1E59"/>
    <w:rsid w:val="002F4A14"/>
    <w:rsid w:val="00302607"/>
    <w:rsid w:val="003043BF"/>
    <w:rsid w:val="00320073"/>
    <w:rsid w:val="00322111"/>
    <w:rsid w:val="003262DF"/>
    <w:rsid w:val="0033008E"/>
    <w:rsid w:val="003356B2"/>
    <w:rsid w:val="0036288F"/>
    <w:rsid w:val="00365B10"/>
    <w:rsid w:val="003662F1"/>
    <w:rsid w:val="00367BA7"/>
    <w:rsid w:val="003761C0"/>
    <w:rsid w:val="003812B2"/>
    <w:rsid w:val="00383CDB"/>
    <w:rsid w:val="00384F08"/>
    <w:rsid w:val="003879F9"/>
    <w:rsid w:val="00390832"/>
    <w:rsid w:val="00393587"/>
    <w:rsid w:val="003A035E"/>
    <w:rsid w:val="003B0285"/>
    <w:rsid w:val="003D0913"/>
    <w:rsid w:val="003D6860"/>
    <w:rsid w:val="003E13CF"/>
    <w:rsid w:val="003E3ABC"/>
    <w:rsid w:val="003F5344"/>
    <w:rsid w:val="003F7EDC"/>
    <w:rsid w:val="00404548"/>
    <w:rsid w:val="00405F42"/>
    <w:rsid w:val="0041162E"/>
    <w:rsid w:val="0042786D"/>
    <w:rsid w:val="00433C62"/>
    <w:rsid w:val="00434D01"/>
    <w:rsid w:val="00437126"/>
    <w:rsid w:val="0045676A"/>
    <w:rsid w:val="00461A95"/>
    <w:rsid w:val="00463A58"/>
    <w:rsid w:val="00472EF5"/>
    <w:rsid w:val="0048687C"/>
    <w:rsid w:val="004A31B4"/>
    <w:rsid w:val="004A7D23"/>
    <w:rsid w:val="004C1922"/>
    <w:rsid w:val="004C1ABB"/>
    <w:rsid w:val="004C462F"/>
    <w:rsid w:val="004D49E9"/>
    <w:rsid w:val="004E6EEB"/>
    <w:rsid w:val="0050113C"/>
    <w:rsid w:val="005071DA"/>
    <w:rsid w:val="00512C02"/>
    <w:rsid w:val="00513394"/>
    <w:rsid w:val="00523D82"/>
    <w:rsid w:val="0053445E"/>
    <w:rsid w:val="00541A00"/>
    <w:rsid w:val="005444B2"/>
    <w:rsid w:val="00544DAE"/>
    <w:rsid w:val="00552F8B"/>
    <w:rsid w:val="00561FE7"/>
    <w:rsid w:val="00567314"/>
    <w:rsid w:val="00575348"/>
    <w:rsid w:val="005779DE"/>
    <w:rsid w:val="00582F7B"/>
    <w:rsid w:val="005869C5"/>
    <w:rsid w:val="00596E1F"/>
    <w:rsid w:val="005A2C1F"/>
    <w:rsid w:val="005A3C81"/>
    <w:rsid w:val="005A5680"/>
    <w:rsid w:val="005A6639"/>
    <w:rsid w:val="005A6914"/>
    <w:rsid w:val="005B3FFE"/>
    <w:rsid w:val="005C1519"/>
    <w:rsid w:val="005C1C4E"/>
    <w:rsid w:val="005C4A16"/>
    <w:rsid w:val="005C4B12"/>
    <w:rsid w:val="005D1506"/>
    <w:rsid w:val="005D68C6"/>
    <w:rsid w:val="005D7EE3"/>
    <w:rsid w:val="005E50DE"/>
    <w:rsid w:val="005F7097"/>
    <w:rsid w:val="0060364A"/>
    <w:rsid w:val="00605FBD"/>
    <w:rsid w:val="0061142E"/>
    <w:rsid w:val="0061399E"/>
    <w:rsid w:val="0061650D"/>
    <w:rsid w:val="00617843"/>
    <w:rsid w:val="00620F34"/>
    <w:rsid w:val="00624C1B"/>
    <w:rsid w:val="00625471"/>
    <w:rsid w:val="00627853"/>
    <w:rsid w:val="00634D0C"/>
    <w:rsid w:val="00652BCE"/>
    <w:rsid w:val="00652E29"/>
    <w:rsid w:val="00653617"/>
    <w:rsid w:val="00666419"/>
    <w:rsid w:val="006676C8"/>
    <w:rsid w:val="006703A5"/>
    <w:rsid w:val="0067136B"/>
    <w:rsid w:val="00673BD9"/>
    <w:rsid w:val="00691208"/>
    <w:rsid w:val="00693014"/>
    <w:rsid w:val="006A23C4"/>
    <w:rsid w:val="006A379A"/>
    <w:rsid w:val="006A702E"/>
    <w:rsid w:val="006B5E5E"/>
    <w:rsid w:val="006B6746"/>
    <w:rsid w:val="006B7A90"/>
    <w:rsid w:val="006C128C"/>
    <w:rsid w:val="006C577B"/>
    <w:rsid w:val="006C5F38"/>
    <w:rsid w:val="006C6558"/>
    <w:rsid w:val="006D0526"/>
    <w:rsid w:val="006D5B59"/>
    <w:rsid w:val="006D6A3C"/>
    <w:rsid w:val="006D7D5A"/>
    <w:rsid w:val="006E4305"/>
    <w:rsid w:val="006E72A3"/>
    <w:rsid w:val="006F5763"/>
    <w:rsid w:val="006F78A3"/>
    <w:rsid w:val="00704BAB"/>
    <w:rsid w:val="007104D1"/>
    <w:rsid w:val="00712D66"/>
    <w:rsid w:val="007135A6"/>
    <w:rsid w:val="00724A9A"/>
    <w:rsid w:val="00732F32"/>
    <w:rsid w:val="00733A73"/>
    <w:rsid w:val="00736B6C"/>
    <w:rsid w:val="00745CFF"/>
    <w:rsid w:val="00746FF2"/>
    <w:rsid w:val="00761133"/>
    <w:rsid w:val="00764E84"/>
    <w:rsid w:val="00765F6E"/>
    <w:rsid w:val="007762F8"/>
    <w:rsid w:val="00783520"/>
    <w:rsid w:val="007A02D3"/>
    <w:rsid w:val="007A18B1"/>
    <w:rsid w:val="007B758C"/>
    <w:rsid w:val="007C055A"/>
    <w:rsid w:val="007C1693"/>
    <w:rsid w:val="007D0E84"/>
    <w:rsid w:val="007D681B"/>
    <w:rsid w:val="007E1A7B"/>
    <w:rsid w:val="007E1D85"/>
    <w:rsid w:val="007E5711"/>
    <w:rsid w:val="007E5B48"/>
    <w:rsid w:val="007E702A"/>
    <w:rsid w:val="0081154A"/>
    <w:rsid w:val="00811B63"/>
    <w:rsid w:val="00820B36"/>
    <w:rsid w:val="008250FA"/>
    <w:rsid w:val="00827BB2"/>
    <w:rsid w:val="008329DA"/>
    <w:rsid w:val="008330E7"/>
    <w:rsid w:val="00835118"/>
    <w:rsid w:val="008353A4"/>
    <w:rsid w:val="008372C6"/>
    <w:rsid w:val="00844CE8"/>
    <w:rsid w:val="00847154"/>
    <w:rsid w:val="0086326F"/>
    <w:rsid w:val="00865B04"/>
    <w:rsid w:val="0086657B"/>
    <w:rsid w:val="008746E7"/>
    <w:rsid w:val="008832E5"/>
    <w:rsid w:val="00891711"/>
    <w:rsid w:val="00894FBA"/>
    <w:rsid w:val="00896E1D"/>
    <w:rsid w:val="00897669"/>
    <w:rsid w:val="008978CA"/>
    <w:rsid w:val="008A5161"/>
    <w:rsid w:val="008C0181"/>
    <w:rsid w:val="008C5C64"/>
    <w:rsid w:val="008D4451"/>
    <w:rsid w:val="008D62B7"/>
    <w:rsid w:val="008E6895"/>
    <w:rsid w:val="008F1723"/>
    <w:rsid w:val="00900B3C"/>
    <w:rsid w:val="00904FB5"/>
    <w:rsid w:val="0091136C"/>
    <w:rsid w:val="009157ED"/>
    <w:rsid w:val="00930D7D"/>
    <w:rsid w:val="00940EB0"/>
    <w:rsid w:val="0095047E"/>
    <w:rsid w:val="00956101"/>
    <w:rsid w:val="00962CD6"/>
    <w:rsid w:val="009637DB"/>
    <w:rsid w:val="00975B15"/>
    <w:rsid w:val="00985AEF"/>
    <w:rsid w:val="00993A60"/>
    <w:rsid w:val="0099543F"/>
    <w:rsid w:val="00996F90"/>
    <w:rsid w:val="009A627C"/>
    <w:rsid w:val="009A763E"/>
    <w:rsid w:val="009B014E"/>
    <w:rsid w:val="009B3C90"/>
    <w:rsid w:val="009B5A6F"/>
    <w:rsid w:val="009C5F45"/>
    <w:rsid w:val="009D143A"/>
    <w:rsid w:val="009D71D5"/>
    <w:rsid w:val="009E2887"/>
    <w:rsid w:val="009E35AD"/>
    <w:rsid w:val="009E4223"/>
    <w:rsid w:val="009E5CB9"/>
    <w:rsid w:val="009F31F2"/>
    <w:rsid w:val="009F45A5"/>
    <w:rsid w:val="00A01BF0"/>
    <w:rsid w:val="00A01C2E"/>
    <w:rsid w:val="00A02BB2"/>
    <w:rsid w:val="00A04052"/>
    <w:rsid w:val="00A05BA2"/>
    <w:rsid w:val="00A12563"/>
    <w:rsid w:val="00A221AF"/>
    <w:rsid w:val="00A23180"/>
    <w:rsid w:val="00A47F6E"/>
    <w:rsid w:val="00A54FBF"/>
    <w:rsid w:val="00A55028"/>
    <w:rsid w:val="00A715BC"/>
    <w:rsid w:val="00A8185B"/>
    <w:rsid w:val="00A85EC6"/>
    <w:rsid w:val="00A90FE0"/>
    <w:rsid w:val="00AA5E2F"/>
    <w:rsid w:val="00AA7317"/>
    <w:rsid w:val="00AC2C0B"/>
    <w:rsid w:val="00AC4905"/>
    <w:rsid w:val="00AC4AC9"/>
    <w:rsid w:val="00AE7922"/>
    <w:rsid w:val="00B01011"/>
    <w:rsid w:val="00B10B96"/>
    <w:rsid w:val="00B112B1"/>
    <w:rsid w:val="00B11878"/>
    <w:rsid w:val="00B468CF"/>
    <w:rsid w:val="00B46F30"/>
    <w:rsid w:val="00B608C1"/>
    <w:rsid w:val="00B60D3D"/>
    <w:rsid w:val="00B61D95"/>
    <w:rsid w:val="00B8182F"/>
    <w:rsid w:val="00B9069E"/>
    <w:rsid w:val="00B9187F"/>
    <w:rsid w:val="00BB3050"/>
    <w:rsid w:val="00BB7831"/>
    <w:rsid w:val="00BC31BC"/>
    <w:rsid w:val="00BC6167"/>
    <w:rsid w:val="00BC76B9"/>
    <w:rsid w:val="00BE4435"/>
    <w:rsid w:val="00BE6B71"/>
    <w:rsid w:val="00BF6F36"/>
    <w:rsid w:val="00C07BB3"/>
    <w:rsid w:val="00C165ED"/>
    <w:rsid w:val="00C2000E"/>
    <w:rsid w:val="00C36AFA"/>
    <w:rsid w:val="00C379C9"/>
    <w:rsid w:val="00C422B8"/>
    <w:rsid w:val="00C52733"/>
    <w:rsid w:val="00C566D6"/>
    <w:rsid w:val="00C61139"/>
    <w:rsid w:val="00C67592"/>
    <w:rsid w:val="00C748D7"/>
    <w:rsid w:val="00C75BA2"/>
    <w:rsid w:val="00C8109F"/>
    <w:rsid w:val="00C839ED"/>
    <w:rsid w:val="00C84299"/>
    <w:rsid w:val="00C92F14"/>
    <w:rsid w:val="00C9308C"/>
    <w:rsid w:val="00C97365"/>
    <w:rsid w:val="00CC08BA"/>
    <w:rsid w:val="00CC330A"/>
    <w:rsid w:val="00CC48AB"/>
    <w:rsid w:val="00CC5727"/>
    <w:rsid w:val="00CC7DBD"/>
    <w:rsid w:val="00CE38C0"/>
    <w:rsid w:val="00CF3849"/>
    <w:rsid w:val="00CF3B69"/>
    <w:rsid w:val="00D0233C"/>
    <w:rsid w:val="00D066FC"/>
    <w:rsid w:val="00D11462"/>
    <w:rsid w:val="00D14D61"/>
    <w:rsid w:val="00D22A47"/>
    <w:rsid w:val="00D275FC"/>
    <w:rsid w:val="00D3196D"/>
    <w:rsid w:val="00D3576E"/>
    <w:rsid w:val="00D43297"/>
    <w:rsid w:val="00D46B0B"/>
    <w:rsid w:val="00D53F0E"/>
    <w:rsid w:val="00D55ED8"/>
    <w:rsid w:val="00D70DB6"/>
    <w:rsid w:val="00D71C73"/>
    <w:rsid w:val="00D76048"/>
    <w:rsid w:val="00D763E2"/>
    <w:rsid w:val="00D8146E"/>
    <w:rsid w:val="00D82B19"/>
    <w:rsid w:val="00D93C80"/>
    <w:rsid w:val="00D96A8F"/>
    <w:rsid w:val="00DB406A"/>
    <w:rsid w:val="00DC081A"/>
    <w:rsid w:val="00DD08CE"/>
    <w:rsid w:val="00DD4EB8"/>
    <w:rsid w:val="00DD6B30"/>
    <w:rsid w:val="00DF11A7"/>
    <w:rsid w:val="00E03E8D"/>
    <w:rsid w:val="00E1664E"/>
    <w:rsid w:val="00E263BB"/>
    <w:rsid w:val="00E271CB"/>
    <w:rsid w:val="00E32D72"/>
    <w:rsid w:val="00E34FE3"/>
    <w:rsid w:val="00E55D6C"/>
    <w:rsid w:val="00E57396"/>
    <w:rsid w:val="00E70EB2"/>
    <w:rsid w:val="00E81A1B"/>
    <w:rsid w:val="00E81A86"/>
    <w:rsid w:val="00E8607B"/>
    <w:rsid w:val="00E91073"/>
    <w:rsid w:val="00E93583"/>
    <w:rsid w:val="00EA2D17"/>
    <w:rsid w:val="00EA2F86"/>
    <w:rsid w:val="00EA6D39"/>
    <w:rsid w:val="00EB00B9"/>
    <w:rsid w:val="00EB1D97"/>
    <w:rsid w:val="00EB6144"/>
    <w:rsid w:val="00EE524B"/>
    <w:rsid w:val="00EE65AD"/>
    <w:rsid w:val="00EE7FDF"/>
    <w:rsid w:val="00EF4C53"/>
    <w:rsid w:val="00F006F1"/>
    <w:rsid w:val="00F07B7B"/>
    <w:rsid w:val="00F10A19"/>
    <w:rsid w:val="00F23B95"/>
    <w:rsid w:val="00F40388"/>
    <w:rsid w:val="00F47F8C"/>
    <w:rsid w:val="00F63389"/>
    <w:rsid w:val="00F74239"/>
    <w:rsid w:val="00F84880"/>
    <w:rsid w:val="00F867A2"/>
    <w:rsid w:val="00F8747E"/>
    <w:rsid w:val="00F91977"/>
    <w:rsid w:val="00F97B57"/>
    <w:rsid w:val="00FA4F7C"/>
    <w:rsid w:val="00FB0456"/>
    <w:rsid w:val="00FB47F4"/>
    <w:rsid w:val="00FC3F30"/>
    <w:rsid w:val="00FD2B12"/>
    <w:rsid w:val="00FD2B9F"/>
    <w:rsid w:val="00FE5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1D6E51"/>
  <w15:docId w15:val="{636E86D0-1D40-4547-B58A-32B883D2C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604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2547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qFormat/>
    <w:rsid w:val="0036288F"/>
    <w:pPr>
      <w:keepNext/>
      <w:widowControl w:val="0"/>
      <w:autoSpaceDE w:val="0"/>
      <w:autoSpaceDN w:val="0"/>
      <w:adjustRightInd w:val="0"/>
      <w:spacing w:before="240" w:after="60" w:line="30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330A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36288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1">
    <w:name w:val="Звичайний1"/>
    <w:rsid w:val="0036288F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2"/>
    </w:rPr>
  </w:style>
  <w:style w:type="paragraph" w:styleId="a3">
    <w:name w:val="Normal (Web)"/>
    <w:basedOn w:val="a"/>
    <w:rsid w:val="00624C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lock Text"/>
    <w:basedOn w:val="a"/>
    <w:rsid w:val="002A591C"/>
    <w:pPr>
      <w:widowControl w:val="0"/>
      <w:autoSpaceDE w:val="0"/>
      <w:autoSpaceDN w:val="0"/>
      <w:adjustRightInd w:val="0"/>
      <w:spacing w:after="0" w:line="320" w:lineRule="auto"/>
      <w:ind w:left="5480" w:right="400"/>
      <w:jc w:val="center"/>
    </w:pPr>
    <w:rPr>
      <w:rFonts w:ascii="Times New Roman" w:eastAsia="Times New Roman" w:hAnsi="Times New Roman"/>
      <w:b/>
      <w:bCs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111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11788"/>
    <w:rPr>
      <w:rFonts w:ascii="Tahoma" w:hAnsi="Tahoma" w:cs="Tahoma"/>
      <w:sz w:val="16"/>
      <w:szCs w:val="16"/>
      <w:lang w:val="ru-RU"/>
    </w:rPr>
  </w:style>
  <w:style w:type="paragraph" w:styleId="a7">
    <w:name w:val="Body Text Indent"/>
    <w:basedOn w:val="a"/>
    <w:link w:val="a8"/>
    <w:rsid w:val="005A6914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link w:val="a7"/>
    <w:rsid w:val="005A691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2">
    <w:name w:val="Основний текст1"/>
    <w:basedOn w:val="a"/>
    <w:rsid w:val="00222CA6"/>
    <w:pPr>
      <w:widowControl w:val="0"/>
      <w:spacing w:after="0" w:line="336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a9">
    <w:name w:val="Body Text"/>
    <w:basedOn w:val="a"/>
    <w:link w:val="aa"/>
    <w:rsid w:val="00222CA6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link w:val="a9"/>
    <w:rsid w:val="00222CA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List Paragraph"/>
    <w:basedOn w:val="a"/>
    <w:uiPriority w:val="34"/>
    <w:qFormat/>
    <w:rsid w:val="00E81A1B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625471"/>
    <w:rPr>
      <w:rFonts w:ascii="Cambria" w:eastAsia="Times New Roman" w:hAnsi="Cambria" w:cs="Times New Roman"/>
      <w:b/>
      <w:bCs/>
      <w:color w:val="365F91"/>
      <w:sz w:val="28"/>
      <w:szCs w:val="28"/>
      <w:lang w:val="ru-RU"/>
    </w:rPr>
  </w:style>
  <w:style w:type="character" w:customStyle="1" w:styleId="60">
    <w:name w:val="Заголовок 6 Знак"/>
    <w:link w:val="6"/>
    <w:uiPriority w:val="9"/>
    <w:semiHidden/>
    <w:rsid w:val="00CC330A"/>
    <w:rPr>
      <w:rFonts w:ascii="Cambria" w:eastAsia="Times New Roman" w:hAnsi="Cambria" w:cs="Times New Roman"/>
      <w:i/>
      <w:iCs/>
      <w:color w:val="243F60"/>
      <w:lang w:val="ru-RU"/>
    </w:rPr>
  </w:style>
  <w:style w:type="paragraph" w:customStyle="1" w:styleId="Heading6">
    <w:name w:val="Heading6"/>
    <w:basedOn w:val="a"/>
    <w:next w:val="a"/>
    <w:rsid w:val="0026756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color w:val="000000"/>
      <w:lang w:val="uk-UA" w:eastAsia="ru-RU"/>
    </w:rPr>
  </w:style>
  <w:style w:type="paragraph" w:styleId="ac">
    <w:name w:val="No Spacing"/>
    <w:uiPriority w:val="1"/>
    <w:qFormat/>
    <w:rsid w:val="00761133"/>
    <w:rPr>
      <w:sz w:val="22"/>
      <w:szCs w:val="22"/>
      <w:lang w:eastAsia="en-US"/>
    </w:rPr>
  </w:style>
  <w:style w:type="paragraph" w:styleId="31">
    <w:name w:val="Body Text Indent 3"/>
    <w:basedOn w:val="a"/>
    <w:link w:val="32"/>
    <w:rsid w:val="00761133"/>
    <w:pPr>
      <w:widowControl w:val="0"/>
      <w:autoSpaceDE w:val="0"/>
      <w:autoSpaceDN w:val="0"/>
      <w:adjustRightInd w:val="0"/>
      <w:spacing w:after="120" w:line="300" w:lineRule="auto"/>
      <w:ind w:left="283"/>
      <w:jc w:val="both"/>
    </w:pPr>
    <w:rPr>
      <w:rFonts w:ascii="Times New Roman" w:eastAsia="Times New Roman" w:hAnsi="Times New Roman"/>
      <w:sz w:val="16"/>
      <w:szCs w:val="16"/>
      <w:lang w:val="uk-UA" w:eastAsia="ru-RU"/>
    </w:rPr>
  </w:style>
  <w:style w:type="character" w:customStyle="1" w:styleId="32">
    <w:name w:val="Основной текст с отступом 3 Знак"/>
    <w:link w:val="31"/>
    <w:rsid w:val="007611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R2">
    <w:name w:val="FR2"/>
    <w:rsid w:val="00761133"/>
    <w:pPr>
      <w:widowControl w:val="0"/>
      <w:spacing w:line="360" w:lineRule="auto"/>
    </w:pPr>
    <w:rPr>
      <w:rFonts w:ascii="Arial" w:eastAsia="Times New Roman" w:hAnsi="Arial"/>
      <w:snapToGrid w:val="0"/>
      <w:sz w:val="24"/>
    </w:rPr>
  </w:style>
  <w:style w:type="paragraph" w:customStyle="1" w:styleId="Iauiue1">
    <w:name w:val="Iau?iue1"/>
    <w:rsid w:val="00761133"/>
    <w:rPr>
      <w:rFonts w:ascii="Times New Roman" w:eastAsia="Times New Roman" w:hAnsi="Times New Roman"/>
    </w:rPr>
  </w:style>
  <w:style w:type="paragraph" w:customStyle="1" w:styleId="2">
    <w:name w:val="Обычный2"/>
    <w:next w:val="a"/>
    <w:rsid w:val="002C10E1"/>
    <w:pPr>
      <w:widowControl w:val="0"/>
      <w:autoSpaceDE w:val="0"/>
      <w:autoSpaceDN w:val="0"/>
    </w:pPr>
    <w:rPr>
      <w:rFonts w:ascii="Times New Roman" w:eastAsia="Times New Roman" w:hAnsi="Times New Roman"/>
      <w:noProof/>
      <w:lang w:val="en-US"/>
    </w:rPr>
  </w:style>
  <w:style w:type="paragraph" w:styleId="ad">
    <w:name w:val="Subtitle"/>
    <w:basedOn w:val="a"/>
    <w:link w:val="ae"/>
    <w:qFormat/>
    <w:rsid w:val="00D46B0B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uk-UA" w:eastAsia="ru-RU"/>
    </w:rPr>
  </w:style>
  <w:style w:type="character" w:customStyle="1" w:styleId="ae">
    <w:name w:val="Подзаголовок Знак"/>
    <w:link w:val="ad"/>
    <w:rsid w:val="00D46B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3">
    <w:name w:val="Обычный1"/>
    <w:rsid w:val="0041162E"/>
    <w:pPr>
      <w:widowControl w:val="0"/>
    </w:pPr>
    <w:rPr>
      <w:rFonts w:ascii="Times New Roman" w:eastAsia="Times New Roman" w:hAnsi="Times New Roman"/>
      <w:snapToGrid w:val="0"/>
    </w:rPr>
  </w:style>
  <w:style w:type="character" w:customStyle="1" w:styleId="shorttext">
    <w:name w:val="short_text"/>
    <w:rsid w:val="0041162E"/>
  </w:style>
  <w:style w:type="character" w:styleId="af">
    <w:name w:val="Hyperlink"/>
    <w:rsid w:val="00575348"/>
    <w:rPr>
      <w:color w:val="0000FF"/>
      <w:u w:val="single"/>
    </w:rPr>
  </w:style>
  <w:style w:type="paragraph" w:customStyle="1" w:styleId="msonormalmailrucssattributepostfix">
    <w:name w:val="msonormal_mailru_css_attribute_postfix"/>
    <w:basedOn w:val="a"/>
    <w:rsid w:val="005753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f0">
    <w:name w:val="Emphasis"/>
    <w:uiPriority w:val="20"/>
    <w:qFormat/>
    <w:rsid w:val="00575348"/>
    <w:rPr>
      <w:i/>
      <w:iCs/>
    </w:rPr>
  </w:style>
  <w:style w:type="paragraph" w:customStyle="1" w:styleId="20">
    <w:name w:val="Звичайний2"/>
    <w:rsid w:val="005A6639"/>
    <w:pPr>
      <w:widowControl w:val="0"/>
    </w:pPr>
    <w:rPr>
      <w:rFonts w:ascii="Times New Roman" w:eastAsia="Times New Roman" w:hAnsi="Times New Roman"/>
      <w:snapToGrid w:val="0"/>
    </w:rPr>
  </w:style>
  <w:style w:type="paragraph" w:styleId="af1">
    <w:name w:val="header"/>
    <w:basedOn w:val="a"/>
    <w:link w:val="af2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link w:val="af1"/>
    <w:uiPriority w:val="99"/>
    <w:rsid w:val="00D275FC"/>
    <w:rPr>
      <w:lang w:val="ru-RU"/>
    </w:rPr>
  </w:style>
  <w:style w:type="paragraph" w:styleId="af3">
    <w:name w:val="footer"/>
    <w:basedOn w:val="a"/>
    <w:link w:val="af4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link w:val="af3"/>
    <w:uiPriority w:val="99"/>
    <w:rsid w:val="00D275FC"/>
    <w:rPr>
      <w:lang w:val="ru-RU"/>
    </w:rPr>
  </w:style>
  <w:style w:type="paragraph" w:styleId="af5">
    <w:name w:val="Title"/>
    <w:basedOn w:val="a"/>
    <w:next w:val="a"/>
    <w:link w:val="af6"/>
    <w:uiPriority w:val="10"/>
    <w:qFormat/>
    <w:rsid w:val="00900B3C"/>
    <w:pPr>
      <w:pBdr>
        <w:bottom w:val="single" w:sz="8" w:space="4" w:color="4F81BD"/>
      </w:pBdr>
      <w:spacing w:after="300" w:line="240" w:lineRule="auto"/>
      <w:contextualSpacing/>
    </w:pPr>
    <w:rPr>
      <w:rFonts w:ascii="Consolas" w:eastAsia="Consolas" w:hAnsi="Consolas" w:cs="Consolas"/>
      <w:sz w:val="20"/>
      <w:szCs w:val="20"/>
      <w:lang w:eastAsia="ru-RU"/>
    </w:rPr>
  </w:style>
  <w:style w:type="character" w:customStyle="1" w:styleId="af6">
    <w:name w:val="Заголовок Знак"/>
    <w:link w:val="af5"/>
    <w:uiPriority w:val="10"/>
    <w:rsid w:val="00900B3C"/>
    <w:rPr>
      <w:rFonts w:ascii="Consolas" w:eastAsia="Consolas" w:hAnsi="Consolas" w:cs="Consolas"/>
    </w:rPr>
  </w:style>
  <w:style w:type="character" w:styleId="af7">
    <w:name w:val="annotation reference"/>
    <w:uiPriority w:val="99"/>
    <w:rsid w:val="007D0E84"/>
    <w:rPr>
      <w:sz w:val="16"/>
      <w:szCs w:val="16"/>
    </w:rPr>
  </w:style>
  <w:style w:type="paragraph" w:styleId="af8">
    <w:name w:val="annotation text"/>
    <w:basedOn w:val="a"/>
    <w:link w:val="af9"/>
    <w:rsid w:val="007D0E84"/>
    <w:pPr>
      <w:spacing w:after="0" w:line="240" w:lineRule="auto"/>
    </w:pPr>
    <w:rPr>
      <w:rFonts w:ascii="Times New Roman" w:eastAsia="Times New Roman" w:hAnsi="Times New Roman" w:cs="Arial Unicode MS"/>
      <w:sz w:val="20"/>
      <w:szCs w:val="20"/>
      <w:lang w:val="en-GB" w:eastAsia="hu-HU" w:bidi="ml-IN"/>
    </w:rPr>
  </w:style>
  <w:style w:type="character" w:customStyle="1" w:styleId="af9">
    <w:name w:val="Текст примечания Знак"/>
    <w:link w:val="af8"/>
    <w:rsid w:val="007D0E84"/>
    <w:rPr>
      <w:rFonts w:ascii="Times New Roman" w:eastAsia="Times New Roman" w:hAnsi="Times New Roman" w:cs="Arial Unicode MS"/>
      <w:lang w:val="en-GB" w:eastAsia="hu-HU" w:bidi="ml-IN"/>
    </w:rPr>
  </w:style>
  <w:style w:type="paragraph" w:customStyle="1" w:styleId="Default">
    <w:name w:val="Default"/>
    <w:rsid w:val="000E01A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hu-HU"/>
    </w:rPr>
  </w:style>
  <w:style w:type="paragraph" w:customStyle="1" w:styleId="ConsPlusNormal">
    <w:name w:val="ConsPlusNormal"/>
    <w:rsid w:val="002C76D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21">
    <w:name w:val="Body Text 2"/>
    <w:basedOn w:val="a"/>
    <w:link w:val="22"/>
    <w:uiPriority w:val="99"/>
    <w:semiHidden/>
    <w:unhideWhenUsed/>
    <w:rsid w:val="00F8747E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F8747E"/>
    <w:rPr>
      <w:sz w:val="22"/>
      <w:szCs w:val="22"/>
      <w:lang w:eastAsia="en-US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F867A2"/>
    <w:pPr>
      <w:spacing w:after="200"/>
    </w:pPr>
    <w:rPr>
      <w:rFonts w:ascii="Calibri" w:eastAsia="Calibri" w:hAnsi="Calibri" w:cs="Times New Roman"/>
      <w:b/>
      <w:bCs/>
      <w:lang w:val="ru-RU" w:eastAsia="en-US" w:bidi="ar-SA"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F867A2"/>
    <w:rPr>
      <w:rFonts w:ascii="Times New Roman" w:eastAsia="Times New Roman" w:hAnsi="Times New Roman" w:cs="Arial Unicode MS"/>
      <w:b/>
      <w:bCs/>
      <w:lang w:val="en-GB" w:eastAsia="en-US" w:bidi="ml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78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8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1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6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dda.kz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vistalabs.ne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info@vistalabs.ne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gulatory2@brawnlabs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F8513-FD0E-4ED5-81CF-205184724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2703</Words>
  <Characters>15409</Characters>
  <Application>Microsoft Office Word</Application>
  <DocSecurity>0</DocSecurity>
  <Lines>128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JSC Farmak</Company>
  <LinksUpToDate>false</LinksUpToDate>
  <CharactersWithSpaces>18076</CharactersWithSpaces>
  <SharedDoc>false</SharedDoc>
  <HLinks>
    <vt:vector size="18" baseType="variant">
      <vt:variant>
        <vt:i4>3866653</vt:i4>
      </vt:variant>
      <vt:variant>
        <vt:i4>6</vt:i4>
      </vt:variant>
      <vt:variant>
        <vt:i4>0</vt:i4>
      </vt:variant>
      <vt:variant>
        <vt:i4>5</vt:i4>
      </vt:variant>
      <vt:variant>
        <vt:lpwstr>mailto:metabolcompany@mail.ru</vt:lpwstr>
      </vt:variant>
      <vt:variant>
        <vt:lpwstr/>
      </vt:variant>
      <vt:variant>
        <vt:i4>6160423</vt:i4>
      </vt:variant>
      <vt:variant>
        <vt:i4>3</vt:i4>
      </vt:variant>
      <vt:variant>
        <vt:i4>0</vt:i4>
      </vt:variant>
      <vt:variant>
        <vt:i4>5</vt:i4>
      </vt:variant>
      <vt:variant>
        <vt:lpwstr>mailto:regulatory2@brawnlabs.com</vt:lpwstr>
      </vt:variant>
      <vt:variant>
        <vt:lpwstr/>
      </vt:variant>
      <vt:variant>
        <vt:i4>7667774</vt:i4>
      </vt:variant>
      <vt:variant>
        <vt:i4>0</vt:i4>
      </vt:variant>
      <vt:variant>
        <vt:i4>0</vt:i4>
      </vt:variant>
      <vt:variant>
        <vt:i4>5</vt:i4>
      </vt:variant>
      <vt:variant>
        <vt:lpwstr>http://www.ndda.kz/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Liliia O. Ovsiannikova</dc:creator>
  <cp:lastModifiedBy>Алтынай М. Косалбаева</cp:lastModifiedBy>
  <cp:revision>2</cp:revision>
  <cp:lastPrinted>2018-03-22T06:08:00Z</cp:lastPrinted>
  <dcterms:created xsi:type="dcterms:W3CDTF">2025-11-13T03:28:00Z</dcterms:created>
  <dcterms:modified xsi:type="dcterms:W3CDTF">2025-11-13T03:28:00Z</dcterms:modified>
</cp:coreProperties>
</file>